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CE6C69">
        <w:rPr>
          <w:rFonts w:eastAsia="Calibri"/>
          <w:iCs/>
          <w:sz w:val="24"/>
          <w:szCs w:val="24"/>
        </w:rPr>
        <w:t>2</w:t>
      </w:r>
      <w:r w:rsidRPr="00ED58BD">
        <w:rPr>
          <w:rFonts w:eastAsia="Calibri"/>
          <w:iCs/>
          <w:sz w:val="24"/>
          <w:szCs w:val="24"/>
        </w:rPr>
        <w:t>/</w:t>
      </w:r>
      <w:r w:rsidR="001D159C">
        <w:rPr>
          <w:rFonts w:eastAsia="Calibri"/>
          <w:iCs/>
          <w:sz w:val="24"/>
          <w:szCs w:val="24"/>
        </w:rPr>
        <w:t>5</w:t>
      </w:r>
      <w:r w:rsidR="004D2CD4">
        <w:rPr>
          <w:rFonts w:eastAsia="Calibri"/>
          <w:iCs/>
          <w:sz w:val="24"/>
          <w:szCs w:val="24"/>
        </w:rPr>
        <w:t>4</w:t>
      </w:r>
      <w:bookmarkStart w:id="0" w:name="_GoBack"/>
      <w:bookmarkEnd w:id="0"/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CE6C69">
        <w:rPr>
          <w:rFonts w:eastAsia="Calibri"/>
          <w:iCs/>
          <w:sz w:val="24"/>
          <w:szCs w:val="24"/>
        </w:rPr>
        <w:t>13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rPr>
          <w:sz w:val="24"/>
          <w:szCs w:val="24"/>
        </w:rPr>
      </w:pPr>
    </w:p>
    <w:p w:rsidR="00CE6C69" w:rsidRPr="00CE6C69" w:rsidRDefault="00CE6C69" w:rsidP="00CE6C69">
      <w:pPr>
        <w:jc w:val="center"/>
        <w:rPr>
          <w:b/>
          <w:sz w:val="28"/>
          <w:szCs w:val="28"/>
        </w:rPr>
      </w:pPr>
      <w:r w:rsidRPr="00CE6C69">
        <w:rPr>
          <w:b/>
          <w:sz w:val="28"/>
          <w:szCs w:val="28"/>
        </w:rPr>
        <w:t xml:space="preserve">О регистрации доверенных лиц </w:t>
      </w:r>
      <w:r w:rsidRPr="0005614A">
        <w:rPr>
          <w:b/>
          <w:sz w:val="28"/>
          <w:szCs w:val="28"/>
        </w:rPr>
        <w:t>кандидата в депутаты Совета народных депутатов</w:t>
      </w:r>
      <w:r>
        <w:rPr>
          <w:b/>
          <w:sz w:val="28"/>
          <w:szCs w:val="28"/>
        </w:rPr>
        <w:t xml:space="preserve"> </w:t>
      </w:r>
      <w:r w:rsidRPr="0005614A">
        <w:rPr>
          <w:b/>
          <w:sz w:val="28"/>
          <w:szCs w:val="28"/>
        </w:rPr>
        <w:t>Новокузнецкого муниципального района второго созыва по одномандатному избирательному округу №13</w:t>
      </w:r>
    </w:p>
    <w:p w:rsidR="00CE6C69" w:rsidRDefault="00CE6C69" w:rsidP="00CE6C69">
      <w:pPr>
        <w:shd w:val="clear" w:color="auto" w:fill="FFFFFF"/>
        <w:ind w:firstLine="700"/>
        <w:jc w:val="center"/>
        <w:rPr>
          <w:b/>
          <w:sz w:val="28"/>
          <w:szCs w:val="28"/>
        </w:rPr>
      </w:pPr>
      <w:r w:rsidRPr="00CE6C69">
        <w:rPr>
          <w:b/>
          <w:sz w:val="28"/>
          <w:szCs w:val="28"/>
        </w:rPr>
        <w:t>Арефьева Алексея Геннадьевича</w:t>
      </w:r>
    </w:p>
    <w:p w:rsidR="00CE6C69" w:rsidRDefault="00CE6C69" w:rsidP="00CE6C69">
      <w:pPr>
        <w:shd w:val="clear" w:color="auto" w:fill="FFFFFF"/>
        <w:ind w:firstLine="700"/>
        <w:jc w:val="both"/>
        <w:rPr>
          <w:sz w:val="26"/>
          <w:szCs w:val="26"/>
        </w:rPr>
      </w:pPr>
    </w:p>
    <w:p w:rsidR="00CE6C69" w:rsidRDefault="00CE6C69" w:rsidP="00CE6C69">
      <w:pPr>
        <w:shd w:val="clear" w:color="auto" w:fill="FFFFFF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кандидата в депутаты </w:t>
      </w:r>
      <w:r w:rsidRPr="00CE6C69">
        <w:rPr>
          <w:sz w:val="26"/>
          <w:szCs w:val="26"/>
        </w:rPr>
        <w:t>Совета народных депутатов Новокузнецкого муниципального района второго созыва по одномандатному избирательному округу №13</w:t>
      </w:r>
      <w:r>
        <w:rPr>
          <w:sz w:val="26"/>
          <w:szCs w:val="26"/>
        </w:rPr>
        <w:t xml:space="preserve"> </w:t>
      </w:r>
      <w:r w:rsidRPr="00CE6C69">
        <w:rPr>
          <w:sz w:val="26"/>
          <w:szCs w:val="26"/>
        </w:rPr>
        <w:t xml:space="preserve">Арефьева Алексея Геннадьевича </w:t>
      </w:r>
      <w:r>
        <w:rPr>
          <w:sz w:val="26"/>
          <w:szCs w:val="26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руководствуясь </w:t>
      </w:r>
      <w:r w:rsidRPr="00CE6C69">
        <w:rPr>
          <w:sz w:val="26"/>
          <w:szCs w:val="26"/>
        </w:rPr>
        <w:t>Постановления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района»,</w:t>
      </w:r>
      <w:r>
        <w:rPr>
          <w:sz w:val="26"/>
          <w:szCs w:val="26"/>
        </w:rPr>
        <w:t xml:space="preserve"> территориальная избирательная комиссия Новокузнецкого муниципального района:</w:t>
      </w:r>
    </w:p>
    <w:p w:rsidR="00CE6C69" w:rsidRDefault="00CE6C69" w:rsidP="00CE6C69">
      <w:pPr>
        <w:shd w:val="clear" w:color="auto" w:fill="FFFFFF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E6C69" w:rsidRDefault="00CE6C69" w:rsidP="00CE6C69">
      <w:pPr>
        <w:pStyle w:val="a4"/>
        <w:numPr>
          <w:ilvl w:val="0"/>
          <w:numId w:val="24"/>
        </w:numPr>
        <w:spacing w:line="276" w:lineRule="auto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Зарегистрировать доверенное лицо кандидата в депутаты </w:t>
      </w:r>
      <w:r w:rsidRPr="00CE6C69">
        <w:rPr>
          <w:sz w:val="26"/>
          <w:szCs w:val="26"/>
        </w:rPr>
        <w:t>Совета народных депутатов Новокузнецкого муниципального района второго созыва по одномандатному избирательному округу №13</w:t>
      </w:r>
      <w:r>
        <w:rPr>
          <w:sz w:val="26"/>
          <w:szCs w:val="26"/>
        </w:rPr>
        <w:t xml:space="preserve"> </w:t>
      </w:r>
      <w:r w:rsidRPr="00CE6C69">
        <w:rPr>
          <w:sz w:val="26"/>
          <w:szCs w:val="26"/>
        </w:rPr>
        <w:t>Арефьева Алексея Геннадьевича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Камнева Илью Петровича</w:t>
      </w:r>
      <w:r>
        <w:rPr>
          <w:sz w:val="26"/>
          <w:szCs w:val="26"/>
        </w:rPr>
        <w:t>.</w:t>
      </w:r>
    </w:p>
    <w:p w:rsidR="00CE6C69" w:rsidRDefault="00CE6C69" w:rsidP="00CE6C69">
      <w:pPr>
        <w:pStyle w:val="a4"/>
        <w:numPr>
          <w:ilvl w:val="0"/>
          <w:numId w:val="24"/>
        </w:numPr>
        <w:spacing w:line="276" w:lineRule="auto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>Выдать зарегистрированному доверенному лицу удостоверение установленного образца.</w:t>
      </w:r>
    </w:p>
    <w:p w:rsidR="00CE6C69" w:rsidRDefault="00CE6C69" w:rsidP="00CE6C69">
      <w:pPr>
        <w:pStyle w:val="a4"/>
        <w:numPr>
          <w:ilvl w:val="0"/>
          <w:numId w:val="24"/>
        </w:numPr>
        <w:tabs>
          <w:tab w:val="left" w:pos="993"/>
        </w:tabs>
        <w:spacing w:line="276" w:lineRule="auto"/>
        <w:ind w:hanging="56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CE6C69" w:rsidRDefault="00CE6C69" w:rsidP="00CE6C69">
      <w:pPr>
        <w:pStyle w:val="a4"/>
        <w:numPr>
          <w:ilvl w:val="0"/>
          <w:numId w:val="24"/>
        </w:numPr>
        <w:tabs>
          <w:tab w:val="left" w:pos="993"/>
        </w:tabs>
        <w:spacing w:line="276" w:lineRule="auto"/>
        <w:ind w:hanging="56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Контроль за выполнением данного решения возложить на секретаря территориальной избирательной комиссии – Ермакову </w:t>
      </w:r>
      <w:r>
        <w:rPr>
          <w:sz w:val="26"/>
          <w:szCs w:val="26"/>
        </w:rPr>
        <w:t>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2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20"/>
  </w:num>
  <w:num w:numId="9">
    <w:abstractNumId w:val="17"/>
  </w:num>
  <w:num w:numId="10">
    <w:abstractNumId w:val="1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2CD4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CE6C69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BD997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3</cp:revision>
  <cp:lastPrinted>2019-06-26T03:38:00Z</cp:lastPrinted>
  <dcterms:created xsi:type="dcterms:W3CDTF">2021-08-12T10:42:00Z</dcterms:created>
  <dcterms:modified xsi:type="dcterms:W3CDTF">2021-08-12T10:43:00Z</dcterms:modified>
</cp:coreProperties>
</file>