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32" w:rsidRDefault="00CD3032" w:rsidP="00CD3032">
      <w:pPr>
        <w:spacing w:after="0" w:line="256" w:lineRule="auto"/>
        <w:ind w:left="-180" w:firstLine="38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3ADD8AF" wp14:editId="4F5E8784">
            <wp:extent cx="617220" cy="8001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32" w:rsidRDefault="00CD3032" w:rsidP="00CD3032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область-Кузбасс</w:t>
      </w:r>
    </w:p>
    <w:p w:rsidR="00CD3032" w:rsidRDefault="00CD3032" w:rsidP="00CD3032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D3032" w:rsidRDefault="00CD3032" w:rsidP="00CD3032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8C7DBF" w:rsidRDefault="008C7DBF" w:rsidP="008C7DBF">
      <w:pPr>
        <w:keepNext/>
        <w:ind w:firstLine="0"/>
        <w:jc w:val="center"/>
        <w:outlineLvl w:val="2"/>
        <w:rPr>
          <w:rFonts w:eastAsia="Times New Roman"/>
          <w:bCs/>
          <w:sz w:val="32"/>
          <w:szCs w:val="32"/>
        </w:rPr>
      </w:pPr>
    </w:p>
    <w:p w:rsidR="008C7DBF" w:rsidRDefault="008C7DBF" w:rsidP="008C7DBF">
      <w:pPr>
        <w:keepNext/>
        <w:ind w:firstLine="0"/>
        <w:jc w:val="center"/>
        <w:outlineLvl w:val="2"/>
        <w:rPr>
          <w:rFonts w:eastAsia="Times New Roman"/>
          <w:bCs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>ПОСТАНОВЛЕНИЕ КОЛЛЕГИИ</w:t>
      </w:r>
    </w:p>
    <w:p w:rsidR="008C7DBF" w:rsidRDefault="00A81383" w:rsidP="008C7DBF">
      <w:pPr>
        <w:tabs>
          <w:tab w:val="left" w:pos="-540"/>
        </w:tabs>
        <w:spacing w:after="0" w:line="240" w:lineRule="auto"/>
        <w:ind w:left="-540" w:firstLine="360"/>
        <w:jc w:val="center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о</w:t>
      </w:r>
      <w:r w:rsidR="008C7DBF">
        <w:rPr>
          <w:sz w:val="32"/>
          <w:szCs w:val="32"/>
        </w:rPr>
        <w:t>т</w:t>
      </w:r>
      <w:r>
        <w:rPr>
          <w:sz w:val="32"/>
          <w:szCs w:val="32"/>
        </w:rPr>
        <w:t xml:space="preserve"> 18.05.2021 </w:t>
      </w:r>
      <w:r w:rsidR="008C7DBF">
        <w:rPr>
          <w:sz w:val="32"/>
          <w:szCs w:val="32"/>
        </w:rPr>
        <w:t>№</w:t>
      </w:r>
      <w:r>
        <w:rPr>
          <w:sz w:val="32"/>
          <w:szCs w:val="32"/>
        </w:rPr>
        <w:t xml:space="preserve"> 24</w:t>
      </w:r>
      <w:bookmarkStart w:id="0" w:name="_GoBack"/>
      <w:bookmarkEnd w:id="0"/>
    </w:p>
    <w:p w:rsidR="008C7DBF" w:rsidRDefault="008C7DBF" w:rsidP="008C7DBF">
      <w:pPr>
        <w:tabs>
          <w:tab w:val="left" w:pos="-540"/>
        </w:tabs>
        <w:spacing w:after="0" w:line="240" w:lineRule="auto"/>
        <w:ind w:left="-540" w:firstLine="36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г. Новокузнецк</w:t>
      </w:r>
    </w:p>
    <w:p w:rsidR="00CD3032" w:rsidRDefault="00CD3032" w:rsidP="00CD3032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</w:p>
    <w:p w:rsidR="00BD2683" w:rsidRPr="00BD2683" w:rsidRDefault="00BD2683" w:rsidP="00BD2683">
      <w:pPr>
        <w:spacing w:after="0" w:line="24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D2683">
        <w:rPr>
          <w:rFonts w:eastAsia="Times New Roman"/>
          <w:sz w:val="32"/>
          <w:szCs w:val="32"/>
          <w:lang w:eastAsia="ru-RU"/>
        </w:rPr>
        <w:t xml:space="preserve">О ходе подготовки </w:t>
      </w:r>
    </w:p>
    <w:p w:rsidR="00BD2683" w:rsidRPr="00BD2683" w:rsidRDefault="00BD2683" w:rsidP="00BD2683">
      <w:pPr>
        <w:spacing w:after="0" w:line="24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D2683">
        <w:rPr>
          <w:rFonts w:eastAsia="Times New Roman"/>
          <w:sz w:val="32"/>
          <w:szCs w:val="32"/>
          <w:lang w:eastAsia="ru-RU"/>
        </w:rPr>
        <w:t>к летней оздоровительной кампании 2021 года</w:t>
      </w:r>
    </w:p>
    <w:p w:rsidR="00CD3032" w:rsidRDefault="00CD3032" w:rsidP="00CD3032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BD2683">
        <w:rPr>
          <w:rFonts w:eastAsia="Times New Roman"/>
          <w:lang w:eastAsia="ru-RU"/>
        </w:rPr>
        <w:t xml:space="preserve">Заслушав информацию начальника управления образования администрации Новокузнецкого муниципального района С.Д. Казакевич об организации отдыха и оздоровления детей в муниципальном образовании «Новокузнецкий муниципальный район» в 2021 году, коллегия </w:t>
      </w:r>
      <w:r w:rsidR="00341A83">
        <w:rPr>
          <w:rFonts w:eastAsia="Times New Roman"/>
          <w:lang w:eastAsia="ru-RU"/>
        </w:rPr>
        <w:t xml:space="preserve">администрации Новокузнецкого муниципального района </w:t>
      </w:r>
      <w:r w:rsidRPr="00BD2683">
        <w:rPr>
          <w:rFonts w:eastAsia="Times New Roman"/>
          <w:lang w:eastAsia="ru-RU"/>
        </w:rPr>
        <w:t>постановляет: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BD2683">
        <w:rPr>
          <w:rFonts w:eastAsia="Times New Roman"/>
          <w:lang w:eastAsia="ru-RU"/>
        </w:rPr>
        <w:t>1. Информацию начальника управления образования администрации Новокузнецкого муниципального района С.Д. Казакевич об организации отдыха и оздоровления детей в муниципальном образовании «Новокузнецкий муниципальный район» в 2021 году принять к сведению.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BD2683">
        <w:rPr>
          <w:rFonts w:eastAsia="Times New Roman"/>
          <w:lang w:eastAsia="ru-RU"/>
        </w:rPr>
        <w:t>2. Управлению образования администрации Новокузнецкого муниципального района</w:t>
      </w:r>
      <w:r w:rsidR="00341A83">
        <w:rPr>
          <w:rFonts w:eastAsia="Times New Roman"/>
          <w:lang w:eastAsia="ru-RU"/>
        </w:rPr>
        <w:t xml:space="preserve"> (С.Д. Казакевич)</w:t>
      </w:r>
      <w:r w:rsidRPr="00BD2683">
        <w:rPr>
          <w:rFonts w:eastAsia="Times New Roman"/>
          <w:lang w:eastAsia="ru-RU"/>
        </w:rPr>
        <w:t>: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Р</w:t>
      </w:r>
      <w:r w:rsidRPr="00BD2683">
        <w:rPr>
          <w:rFonts w:eastAsia="Times New Roman"/>
          <w:lang w:eastAsia="ru-RU"/>
        </w:rPr>
        <w:t>еализовать в полном объеме запланированные в рамках летней оздоровительной кампании мероприятия.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О</w:t>
      </w:r>
      <w:r w:rsidRPr="00BD2683">
        <w:rPr>
          <w:rFonts w:eastAsia="Times New Roman"/>
          <w:lang w:eastAsia="ru-RU"/>
        </w:rPr>
        <w:t>рганизовать в лагерях с дневным пребыванием детей, лагерях труда и отдыха противоэпидемиологические мероприятия в соответствии с постановлением Главного государственного санитарного врача Российской Федерации от 24.03.2021 №10 «О внесении изменения в постановление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организации и других объектов социальной инфраструктуры для детей и молодежи в условиях распространения новой коронавирусной инфекции (</w:t>
      </w:r>
      <w:r w:rsidRPr="00BD2683">
        <w:rPr>
          <w:rFonts w:eastAsia="Times New Roman"/>
          <w:lang w:val="en-US" w:eastAsia="ru-RU"/>
        </w:rPr>
        <w:t>COVID</w:t>
      </w:r>
      <w:r w:rsidRPr="00BD2683">
        <w:rPr>
          <w:rFonts w:eastAsia="Times New Roman"/>
          <w:lang w:eastAsia="ru-RU"/>
        </w:rPr>
        <w:t>-19)</w:t>
      </w:r>
      <w:r>
        <w:rPr>
          <w:rFonts w:eastAsia="Times New Roman"/>
          <w:lang w:eastAsia="ru-RU"/>
        </w:rPr>
        <w:t>.</w:t>
      </w:r>
    </w:p>
    <w:p w:rsid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 О</w:t>
      </w:r>
      <w:r w:rsidRPr="00BD2683">
        <w:rPr>
          <w:rFonts w:eastAsia="Times New Roman"/>
          <w:lang w:eastAsia="ru-RU"/>
        </w:rPr>
        <w:t>беспечить комплекс мер по организации безопасности детей в период летней оздоровительной кам</w:t>
      </w:r>
      <w:r>
        <w:rPr>
          <w:rFonts w:eastAsia="Times New Roman"/>
          <w:lang w:eastAsia="ru-RU"/>
        </w:rPr>
        <w:t>пании.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 Организовать своевременное информирование населения о летней оздоровительной кампании.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 О</w:t>
      </w:r>
      <w:r w:rsidRPr="00BD2683">
        <w:rPr>
          <w:rFonts w:eastAsia="Times New Roman"/>
          <w:lang w:eastAsia="ru-RU"/>
        </w:rPr>
        <w:t>собое внимание уделить летнему отдыху детей из социально незащищенных категорий: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состоящих на учете в инспекции по делам несовершеннолетних, детей, находящих</w:t>
      </w:r>
      <w:r>
        <w:rPr>
          <w:rFonts w:eastAsia="Times New Roman"/>
          <w:lang w:eastAsia="ru-RU"/>
        </w:rPr>
        <w:t>ся в трудной жизненной ситуации.</w:t>
      </w:r>
    </w:p>
    <w:p w:rsidR="00BD2683" w:rsidRP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BD2683">
        <w:rPr>
          <w:rFonts w:eastAsia="Times New Roman"/>
          <w:lang w:eastAsia="ru-RU"/>
        </w:rPr>
        <w:lastRenderedPageBreak/>
        <w:t>3. Рекомендовать ГАУЗ «</w:t>
      </w:r>
      <w:r w:rsidRPr="00BD2683">
        <w:rPr>
          <w:rFonts w:eastAsia="Times New Roman"/>
          <w:bCs/>
          <w:shd w:val="clear" w:color="auto" w:fill="FFFFFF"/>
          <w:lang w:eastAsia="ru-RU"/>
        </w:rPr>
        <w:t>Новокузнецкая</w:t>
      </w:r>
      <w:r w:rsidRPr="00BD2683">
        <w:rPr>
          <w:rFonts w:eastAsia="Times New Roman"/>
          <w:shd w:val="clear" w:color="auto" w:fill="FFFFFF"/>
          <w:lang w:eastAsia="ru-RU"/>
        </w:rPr>
        <w:t> городская клиническая </w:t>
      </w:r>
      <w:r w:rsidRPr="00BD2683">
        <w:rPr>
          <w:rFonts w:eastAsia="Times New Roman"/>
          <w:bCs/>
          <w:shd w:val="clear" w:color="auto" w:fill="FFFFFF"/>
          <w:lang w:eastAsia="ru-RU"/>
        </w:rPr>
        <w:t>больница</w:t>
      </w:r>
      <w:r w:rsidRPr="00BD2683">
        <w:rPr>
          <w:rFonts w:eastAsia="Times New Roman"/>
          <w:shd w:val="clear" w:color="auto" w:fill="FFFFFF"/>
          <w:lang w:eastAsia="ru-RU"/>
        </w:rPr>
        <w:t> № </w:t>
      </w:r>
      <w:r w:rsidRPr="00BD2683">
        <w:rPr>
          <w:rFonts w:eastAsia="Times New Roman"/>
          <w:bCs/>
          <w:shd w:val="clear" w:color="auto" w:fill="FFFFFF"/>
          <w:lang w:eastAsia="ru-RU"/>
        </w:rPr>
        <w:t>1»:</w:t>
      </w:r>
    </w:p>
    <w:p w:rsidR="00BD2683" w:rsidRDefault="00BD26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У</w:t>
      </w:r>
      <w:r w:rsidRPr="00BD2683">
        <w:rPr>
          <w:rFonts w:eastAsia="Times New Roman"/>
          <w:lang w:eastAsia="ru-RU"/>
        </w:rPr>
        <w:t>комплектовать медицинскими кадрами лагеря с дневным пребыванием детей, лагеря труда и отдыха.</w:t>
      </w:r>
    </w:p>
    <w:p w:rsidR="00341A83" w:rsidRPr="00BD2683" w:rsidRDefault="00341A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  Настоящее постановление вступает в силу со дня его подписания.</w:t>
      </w:r>
    </w:p>
    <w:p w:rsidR="00BD2683" w:rsidRPr="00BD2683" w:rsidRDefault="00341A83" w:rsidP="00BD2683">
      <w:p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BD2683" w:rsidRPr="00BD2683">
        <w:rPr>
          <w:rFonts w:eastAsia="Times New Roman"/>
          <w:lang w:eastAsia="ru-RU"/>
        </w:rPr>
        <w:t>Контроль за исполнением постановления возложить на заместителя главы Новокузнецкого муниципального района по социальным вопросам – Т.Н. Колокольцову.</w:t>
      </w:r>
    </w:p>
    <w:p w:rsidR="00BD2683" w:rsidRPr="00BD2683" w:rsidRDefault="00BD2683" w:rsidP="00BD2683">
      <w:pPr>
        <w:spacing w:after="0" w:line="240" w:lineRule="auto"/>
        <w:ind w:firstLine="0"/>
        <w:rPr>
          <w:rFonts w:eastAsia="Times New Roman"/>
          <w:lang w:eastAsia="ru-RU"/>
        </w:rPr>
      </w:pPr>
    </w:p>
    <w:p w:rsidR="00CD3032" w:rsidRDefault="00CD3032" w:rsidP="00553443">
      <w:pPr>
        <w:tabs>
          <w:tab w:val="left" w:pos="-142"/>
        </w:tabs>
        <w:spacing w:after="0" w:line="240" w:lineRule="auto"/>
        <w:ind w:left="-113" w:firstLine="284"/>
      </w:pPr>
    </w:p>
    <w:p w:rsidR="001C6A13" w:rsidRDefault="00CD3032" w:rsidP="00DE63A1">
      <w:pPr>
        <w:tabs>
          <w:tab w:val="left" w:pos="-142"/>
        </w:tabs>
        <w:spacing w:after="0" w:line="240" w:lineRule="auto"/>
        <w:ind w:firstLine="0"/>
        <w:jc w:val="left"/>
      </w:pPr>
      <w:r>
        <w:t xml:space="preserve">Глава Новокузнецкого муниципального района                                               </w:t>
      </w:r>
      <w:r w:rsidR="00B57CF7">
        <w:t xml:space="preserve">    </w:t>
      </w:r>
      <w:r>
        <w:t xml:space="preserve"> </w:t>
      </w:r>
      <w:r w:rsidR="00B57CF7">
        <w:t xml:space="preserve">   </w:t>
      </w:r>
      <w:r>
        <w:t>А. В. Шарнин</w:t>
      </w:r>
    </w:p>
    <w:sectPr w:rsidR="001C6A13" w:rsidSect="00341A8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5"/>
    <w:rsid w:val="001C6A13"/>
    <w:rsid w:val="00265605"/>
    <w:rsid w:val="00341A83"/>
    <w:rsid w:val="00386406"/>
    <w:rsid w:val="00553443"/>
    <w:rsid w:val="0068624F"/>
    <w:rsid w:val="0075381E"/>
    <w:rsid w:val="008023C5"/>
    <w:rsid w:val="008C7DBF"/>
    <w:rsid w:val="00975C7F"/>
    <w:rsid w:val="00A21229"/>
    <w:rsid w:val="00A72B59"/>
    <w:rsid w:val="00A81383"/>
    <w:rsid w:val="00B57CF7"/>
    <w:rsid w:val="00BD2683"/>
    <w:rsid w:val="00CD3032"/>
    <w:rsid w:val="00D80994"/>
    <w:rsid w:val="00DE63A1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5099"/>
  <w15:docId w15:val="{551A2F03-3A39-415C-8DBA-482747CB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0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D268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ПОСТАНОВЛЕНИЕ КОЛЛЕГИИ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 Антонина Арслановна</dc:creator>
  <cp:lastModifiedBy>Заболотская Анна Андреевна</cp:lastModifiedBy>
  <cp:revision>6</cp:revision>
  <cp:lastPrinted>2021-05-19T03:21:00Z</cp:lastPrinted>
  <dcterms:created xsi:type="dcterms:W3CDTF">2021-05-18T07:52:00Z</dcterms:created>
  <dcterms:modified xsi:type="dcterms:W3CDTF">2021-05-20T05:00:00Z</dcterms:modified>
</cp:coreProperties>
</file>