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E4" w:rsidRDefault="00C766E4">
      <w:pPr>
        <w:pStyle w:val="ConsPlusNormal"/>
        <w:jc w:val="both"/>
        <w:outlineLvl w:val="0"/>
      </w:pPr>
      <w:bookmarkStart w:id="0" w:name="_GoBack"/>
      <w:bookmarkEnd w:id="0"/>
    </w:p>
    <w:p w:rsidR="00C766E4" w:rsidRDefault="00C766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766E4" w:rsidRDefault="00C766E4">
      <w:pPr>
        <w:pStyle w:val="ConsPlusTitle"/>
        <w:jc w:val="center"/>
      </w:pPr>
    </w:p>
    <w:p w:rsidR="00C766E4" w:rsidRDefault="00C766E4">
      <w:pPr>
        <w:pStyle w:val="ConsPlusTitle"/>
        <w:jc w:val="center"/>
      </w:pPr>
      <w:r>
        <w:t>ПОСТАНОВЛЕНИЕ</w:t>
      </w:r>
    </w:p>
    <w:p w:rsidR="00C766E4" w:rsidRDefault="00C766E4">
      <w:pPr>
        <w:pStyle w:val="ConsPlusTitle"/>
        <w:jc w:val="center"/>
      </w:pPr>
      <w:r>
        <w:t>от 4 декабря 2015 г. N 1322</w:t>
      </w:r>
    </w:p>
    <w:p w:rsidR="00C766E4" w:rsidRDefault="00C766E4">
      <w:pPr>
        <w:pStyle w:val="ConsPlusTitle"/>
        <w:jc w:val="center"/>
      </w:pPr>
    </w:p>
    <w:p w:rsidR="00C766E4" w:rsidRDefault="00C766E4">
      <w:pPr>
        <w:pStyle w:val="ConsPlusTitle"/>
        <w:jc w:val="center"/>
      </w:pPr>
      <w:r>
        <w:t>ОБ УТВЕРЖДЕНИИ ПРАВИЛ</w:t>
      </w:r>
    </w:p>
    <w:p w:rsidR="00C766E4" w:rsidRDefault="00C766E4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C766E4" w:rsidRDefault="00C766E4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C766E4" w:rsidRDefault="00C766E4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766E4" w:rsidRDefault="00C766E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C766E4" w:rsidRDefault="00C766E4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jc w:val="right"/>
      </w:pPr>
      <w:r>
        <w:t>Председатель Правительства</w:t>
      </w:r>
    </w:p>
    <w:p w:rsidR="00C766E4" w:rsidRDefault="00C766E4">
      <w:pPr>
        <w:pStyle w:val="ConsPlusNormal"/>
        <w:jc w:val="right"/>
      </w:pPr>
      <w:r>
        <w:t>Российской Федерации</w:t>
      </w:r>
    </w:p>
    <w:p w:rsidR="00C766E4" w:rsidRDefault="00C766E4">
      <w:pPr>
        <w:pStyle w:val="ConsPlusNormal"/>
        <w:jc w:val="right"/>
      </w:pPr>
      <w:r>
        <w:t>Д.МЕДВЕДЕВ</w:t>
      </w: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jc w:val="right"/>
        <w:outlineLvl w:val="0"/>
      </w:pPr>
      <w:r>
        <w:t>Утверждены</w:t>
      </w:r>
    </w:p>
    <w:p w:rsidR="00C766E4" w:rsidRDefault="00C766E4">
      <w:pPr>
        <w:pStyle w:val="ConsPlusNormal"/>
        <w:jc w:val="right"/>
      </w:pPr>
      <w:r>
        <w:t>постановлением Правительства</w:t>
      </w:r>
    </w:p>
    <w:p w:rsidR="00C766E4" w:rsidRDefault="00C766E4">
      <w:pPr>
        <w:pStyle w:val="ConsPlusNormal"/>
        <w:jc w:val="right"/>
      </w:pPr>
      <w:r>
        <w:t>Российской Федерации</w:t>
      </w:r>
    </w:p>
    <w:p w:rsidR="00C766E4" w:rsidRDefault="00C766E4">
      <w:pPr>
        <w:pStyle w:val="ConsPlusNormal"/>
        <w:jc w:val="right"/>
      </w:pPr>
      <w:r>
        <w:t>от 4 декабря 2015 г. N 1322</w:t>
      </w: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Title"/>
        <w:jc w:val="center"/>
      </w:pPr>
      <w:bookmarkStart w:id="1" w:name="P28"/>
      <w:bookmarkEnd w:id="1"/>
      <w:r>
        <w:t>ПРАВИЛА</w:t>
      </w:r>
    </w:p>
    <w:p w:rsidR="00C766E4" w:rsidRDefault="00C766E4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C766E4" w:rsidRDefault="00C766E4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C766E4" w:rsidRDefault="00C766E4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jc w:val="center"/>
        <w:outlineLvl w:val="1"/>
      </w:pPr>
      <w:r>
        <w:t>I. Общие положения</w:t>
      </w: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 xml:space="preserve">-частном партнерстве, предусмотренного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  <w:proofErr w:type="gramEnd"/>
    </w:p>
    <w:p w:rsidR="00C766E4" w:rsidRDefault="00C766E4">
      <w:pPr>
        <w:pStyle w:val="ConsPlusNormal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C766E4" w:rsidRDefault="00C766E4">
      <w:pPr>
        <w:pStyle w:val="ConsPlusNormal"/>
        <w:ind w:firstLine="540"/>
        <w:jc w:val="both"/>
      </w:pPr>
      <w:r>
        <w:t xml:space="preserve"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jc w:val="center"/>
        <w:outlineLvl w:val="1"/>
      </w:pPr>
      <w:r>
        <w:t>II. Процедура проведения предварительного отбора</w:t>
      </w:r>
    </w:p>
    <w:p w:rsidR="00C766E4" w:rsidRDefault="00C766E4">
      <w:pPr>
        <w:pStyle w:val="ConsPlusNormal"/>
        <w:jc w:val="center"/>
      </w:pPr>
      <w:r>
        <w:t>участников конкурса</w:t>
      </w: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ind w:firstLine="540"/>
        <w:jc w:val="both"/>
      </w:pPr>
      <w:r>
        <w:lastRenderedPageBreak/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7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C766E4" w:rsidRDefault="00C766E4">
      <w:pPr>
        <w:pStyle w:val="ConsPlusNormal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C766E4" w:rsidRDefault="00C766E4">
      <w:pPr>
        <w:pStyle w:val="ConsPlusNormal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C766E4" w:rsidRDefault="00C766E4">
      <w:pPr>
        <w:pStyle w:val="ConsPlusNormal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C766E4" w:rsidRDefault="00C766E4">
      <w:pPr>
        <w:pStyle w:val="ConsPlusNormal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C766E4" w:rsidRDefault="00C766E4">
      <w:pPr>
        <w:pStyle w:val="ConsPlusNormal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C766E4" w:rsidRDefault="00C766E4">
      <w:pPr>
        <w:pStyle w:val="ConsPlusNormal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C766E4" w:rsidRDefault="00C766E4">
      <w:pPr>
        <w:pStyle w:val="ConsPlusNormal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C766E4" w:rsidRDefault="00C766E4">
      <w:pPr>
        <w:pStyle w:val="ConsPlusNormal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C766E4" w:rsidRDefault="00C766E4">
      <w:pPr>
        <w:pStyle w:val="ConsPlusNormal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C766E4" w:rsidRDefault="00C766E4">
      <w:pPr>
        <w:pStyle w:val="ConsPlusNormal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jc w:val="center"/>
        <w:outlineLvl w:val="1"/>
      </w:pPr>
      <w:r>
        <w:t>III. Результаты проведения предварительного отбора</w:t>
      </w:r>
    </w:p>
    <w:p w:rsidR="00C766E4" w:rsidRDefault="00C766E4">
      <w:pPr>
        <w:pStyle w:val="ConsPlusNormal"/>
        <w:jc w:val="center"/>
      </w:pPr>
      <w:r>
        <w:t>участников конкурса</w:t>
      </w: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ind w:firstLine="540"/>
        <w:jc w:val="both"/>
      </w:pPr>
      <w:r>
        <w:t xml:space="preserve">10. </w:t>
      </w:r>
      <w:proofErr w:type="gramStart"/>
      <w: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</w:t>
      </w:r>
      <w:proofErr w:type="gramEnd"/>
      <w:r>
        <w:t xml:space="preserve">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C766E4" w:rsidRDefault="00C766E4">
      <w:pPr>
        <w:pStyle w:val="ConsPlusNormal"/>
        <w:ind w:firstLine="540"/>
        <w:jc w:val="both"/>
      </w:pPr>
      <w:r>
        <w:t>11. Дата подписания протокола о проведении предварительного отбора участников конкурса устанавливается в конкурсной документации.</w:t>
      </w:r>
    </w:p>
    <w:p w:rsidR="00C766E4" w:rsidRDefault="00C766E4">
      <w:pPr>
        <w:pStyle w:val="ConsPlusNormal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C766E4" w:rsidRDefault="00C766E4">
      <w:pPr>
        <w:pStyle w:val="ConsPlusNormal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C766E4" w:rsidRDefault="00C766E4">
      <w:pPr>
        <w:pStyle w:val="ConsPlusNormal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C766E4" w:rsidRDefault="00C766E4">
      <w:pPr>
        <w:pStyle w:val="ConsPlusNormal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C766E4" w:rsidRDefault="00C766E4">
      <w:pPr>
        <w:pStyle w:val="ConsPlusNormal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jc w:val="both"/>
      </w:pPr>
    </w:p>
    <w:p w:rsidR="00C766E4" w:rsidRDefault="00C76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F08" w:rsidRDefault="005A5F08"/>
    <w:sectPr w:rsidR="005A5F08" w:rsidSect="00CF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E4"/>
    <w:rsid w:val="005A5F08"/>
    <w:rsid w:val="00C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78EBD82861A5F7FA46AE1D9E5CDDACE2AFF5D48F30F442B8EEB220672E74B085E7AF06247745Cs36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78EBD82861A5F7FA46AE1D9E5CDDACE2AFF5D48F30F442B8EEB220672E74B085E7AF06247775Cs36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178EBD82861A5F7FA46AE1D9E5CDDACE2AFF5D48F30F442B8EEB2206s762G" TargetMode="External"/><Relationship Id="rId5" Type="http://schemas.openxmlformats.org/officeDocument/2006/relationships/hyperlink" Target="consultantplus://offline/ref=8A178EBD82861A5F7FA46AE1D9E5CDDACE2AFF5D48F30F442B8EEB220672E74B085E7AF06247705Bs36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</dc:creator>
  <cp:lastModifiedBy>zep</cp:lastModifiedBy>
  <cp:revision>1</cp:revision>
  <dcterms:created xsi:type="dcterms:W3CDTF">2017-03-29T06:58:00Z</dcterms:created>
  <dcterms:modified xsi:type="dcterms:W3CDTF">2017-03-29T06:59:00Z</dcterms:modified>
</cp:coreProperties>
</file>