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5D" w:rsidRDefault="000C6F5D" w:rsidP="000C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ИНВЕСТИЦИОННОЕ ПОСЛАНИЕ</w:t>
      </w:r>
    </w:p>
    <w:p w:rsidR="000C6F5D" w:rsidRPr="00505D0C" w:rsidRDefault="000C6F5D" w:rsidP="000C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F5D" w:rsidRPr="00505D0C" w:rsidRDefault="000C6F5D" w:rsidP="000C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0C">
        <w:rPr>
          <w:rFonts w:ascii="Times New Roman" w:hAnsi="Times New Roman"/>
          <w:b/>
          <w:sz w:val="28"/>
          <w:szCs w:val="28"/>
        </w:rPr>
        <w:t xml:space="preserve">Об итогах инвестиционной деятельности в </w:t>
      </w:r>
    </w:p>
    <w:p w:rsidR="000C6F5D" w:rsidRDefault="000C6F5D" w:rsidP="000C6F5D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5D0C">
        <w:rPr>
          <w:rFonts w:ascii="Times New Roman" w:hAnsi="Times New Roman"/>
          <w:b/>
          <w:sz w:val="28"/>
          <w:szCs w:val="28"/>
        </w:rPr>
        <w:t>Новокузнецком муниципальном районе за 2018</w:t>
      </w:r>
    </w:p>
    <w:p w:rsidR="000C6F5D" w:rsidRPr="000C6F5D" w:rsidRDefault="000C6F5D" w:rsidP="000C6F5D">
      <w:pPr>
        <w:shd w:val="clear" w:color="auto" w:fill="FFFFFF"/>
        <w:spacing w:before="30" w:after="30" w:line="28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C6F5D">
        <w:rPr>
          <w:rFonts w:ascii="Times New Roman" w:hAnsi="Times New Roman"/>
          <w:b/>
          <w:sz w:val="28"/>
          <w:szCs w:val="28"/>
        </w:rPr>
        <w:t>и планируемых объемах инвестиций на 2019 год</w:t>
      </w:r>
    </w:p>
    <w:p w:rsidR="000C6F5D" w:rsidRPr="00AC707B" w:rsidRDefault="000C6F5D" w:rsidP="000C6F5D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0C6F5D" w:rsidRPr="007D79A7" w:rsidRDefault="000C6F5D" w:rsidP="000C6F5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79A7">
        <w:rPr>
          <w:rFonts w:ascii="Times New Roman" w:eastAsia="Times New Roman" w:hAnsi="Times New Roman"/>
          <w:b/>
          <w:sz w:val="28"/>
          <w:szCs w:val="28"/>
        </w:rPr>
        <w:t>Добрый день, уважаемые коллеги!</w:t>
      </w:r>
    </w:p>
    <w:p w:rsidR="000C6F5D" w:rsidRPr="00AC707B" w:rsidRDefault="000C6F5D" w:rsidP="000C6F5D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C6F5D" w:rsidRPr="008B7E81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7E81">
        <w:rPr>
          <w:rFonts w:ascii="Times New Roman" w:hAnsi="Times New Roman"/>
          <w:sz w:val="28"/>
          <w:szCs w:val="28"/>
        </w:rPr>
        <w:t>Новокузнецкий муниципальный район - самый крупный муниципалитет Кузбасса имеет хороший экономический потенциал. В районе созданы все условия для развития базовых отраслей хозяйства, ведения бизнеса и создания новых субъектов экономической деятельности.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7E81">
        <w:rPr>
          <w:rFonts w:ascii="Times New Roman" w:hAnsi="Times New Roman"/>
          <w:sz w:val="28"/>
          <w:szCs w:val="28"/>
        </w:rPr>
        <w:t>Разработаны и действуют стратегические документы, определяющие перспективы развития района – стратегия социально-экономического развития Новокузнецкого муниципального района до 2035 года, разработан план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E81">
        <w:rPr>
          <w:rFonts w:ascii="Times New Roman" w:hAnsi="Times New Roman"/>
          <w:sz w:val="28"/>
          <w:szCs w:val="28"/>
        </w:rPr>
        <w:t>ее реализации, 15 муниципальных программ, проходит актуализацию схема территориального планирования, разработаны правила землепользования и застройки и генеральные планы всех шести сельских поселений.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факторы, а также богатая на недра земля, оптимальный ландшафт, развитая инфраструктура, близость к городу обуславливают интенсивное развитие района и способствуют его инвестиционной привлекательности. </w:t>
      </w:r>
      <w:r w:rsidRPr="000C6F5D">
        <w:rPr>
          <w:rFonts w:ascii="Times New Roman" w:hAnsi="Times New Roman"/>
          <w:sz w:val="28"/>
          <w:szCs w:val="28"/>
        </w:rPr>
        <w:t>Так за 2018 год</w:t>
      </w:r>
      <w:r w:rsidR="004E0D35">
        <w:rPr>
          <w:rFonts w:ascii="Times New Roman" w:hAnsi="Times New Roman"/>
          <w:sz w:val="28"/>
          <w:szCs w:val="28"/>
        </w:rPr>
        <w:t xml:space="preserve"> на развитие</w:t>
      </w:r>
      <w:r w:rsidRPr="000C6F5D">
        <w:rPr>
          <w:rFonts w:ascii="Times New Roman" w:hAnsi="Times New Roman"/>
          <w:sz w:val="28"/>
          <w:szCs w:val="28"/>
        </w:rPr>
        <w:t xml:space="preserve"> экономик</w:t>
      </w:r>
      <w:r w:rsidR="004E0D35">
        <w:rPr>
          <w:rFonts w:ascii="Times New Roman" w:hAnsi="Times New Roman"/>
          <w:sz w:val="28"/>
          <w:szCs w:val="28"/>
        </w:rPr>
        <w:t>и</w:t>
      </w:r>
      <w:r w:rsidRPr="000C6F5D">
        <w:rPr>
          <w:rFonts w:ascii="Times New Roman" w:hAnsi="Times New Roman"/>
          <w:sz w:val="28"/>
          <w:szCs w:val="28"/>
        </w:rPr>
        <w:t xml:space="preserve"> района всеми хозяйствующими субъектами направлено </w:t>
      </w:r>
      <w:r w:rsidR="004E0D35">
        <w:rPr>
          <w:rFonts w:ascii="Times New Roman" w:hAnsi="Times New Roman"/>
          <w:sz w:val="28"/>
          <w:szCs w:val="28"/>
        </w:rPr>
        <w:t>36,2</w:t>
      </w:r>
      <w:r w:rsidRPr="000C6F5D">
        <w:rPr>
          <w:rFonts w:ascii="Times New Roman" w:hAnsi="Times New Roman"/>
          <w:sz w:val="28"/>
          <w:szCs w:val="28"/>
        </w:rPr>
        <w:t xml:space="preserve"> млрд. рублей инвестиций – </w:t>
      </w:r>
      <w:r w:rsidR="004E0D35">
        <w:rPr>
          <w:rFonts w:ascii="Times New Roman" w:hAnsi="Times New Roman"/>
          <w:sz w:val="28"/>
          <w:szCs w:val="28"/>
        </w:rPr>
        <w:t>152,7</w:t>
      </w:r>
      <w:r w:rsidRPr="000C6F5D">
        <w:rPr>
          <w:rFonts w:ascii="Times New Roman" w:hAnsi="Times New Roman"/>
          <w:sz w:val="28"/>
          <w:szCs w:val="28"/>
        </w:rPr>
        <w:t xml:space="preserve">% </w:t>
      </w:r>
      <w:r w:rsidR="004E0D35">
        <w:rPr>
          <w:rFonts w:ascii="Times New Roman" w:hAnsi="Times New Roman"/>
          <w:sz w:val="28"/>
          <w:szCs w:val="28"/>
        </w:rPr>
        <w:t>к уровню</w:t>
      </w:r>
      <w:r w:rsidRPr="000C6F5D">
        <w:rPr>
          <w:rFonts w:ascii="Times New Roman" w:hAnsi="Times New Roman"/>
          <w:sz w:val="28"/>
          <w:szCs w:val="28"/>
        </w:rPr>
        <w:t xml:space="preserve"> прошлого года</w:t>
      </w:r>
      <w:r>
        <w:rPr>
          <w:rFonts w:ascii="Times New Roman" w:hAnsi="Times New Roman"/>
          <w:sz w:val="28"/>
          <w:szCs w:val="28"/>
        </w:rPr>
        <w:t xml:space="preserve"> (2017 год – 23,7 млрд. руб.). </w:t>
      </w:r>
    </w:p>
    <w:p w:rsidR="000C6F5D" w:rsidRDefault="008D4AC3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района в объеме инвестиций Кемеровской области составила 13,9%.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7538">
        <w:rPr>
          <w:rFonts w:ascii="Times New Roman" w:hAnsi="Times New Roman"/>
          <w:sz w:val="28"/>
          <w:szCs w:val="28"/>
        </w:rPr>
        <w:t>Структура инвестиций</w:t>
      </w:r>
      <w:r>
        <w:rPr>
          <w:rFonts w:ascii="Times New Roman" w:hAnsi="Times New Roman"/>
          <w:sz w:val="28"/>
          <w:szCs w:val="28"/>
        </w:rPr>
        <w:t xml:space="preserve"> по видам экономической деятельности стабильна на протяжении ряда лет. Основная доля инвестиций </w:t>
      </w:r>
      <w:r w:rsidR="004E0D35">
        <w:rPr>
          <w:rFonts w:ascii="Times New Roman" w:hAnsi="Times New Roman"/>
          <w:sz w:val="28"/>
          <w:szCs w:val="28"/>
        </w:rPr>
        <w:t xml:space="preserve">крупных и средних организаций </w:t>
      </w:r>
      <w:r>
        <w:rPr>
          <w:rFonts w:ascii="Times New Roman" w:hAnsi="Times New Roman"/>
          <w:sz w:val="28"/>
          <w:szCs w:val="28"/>
        </w:rPr>
        <w:t xml:space="preserve">за отчетный период приходится на угледобывающую отрасль </w:t>
      </w:r>
      <w:r w:rsidR="004E0D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0D35">
        <w:rPr>
          <w:rFonts w:ascii="Times New Roman" w:hAnsi="Times New Roman"/>
          <w:sz w:val="28"/>
          <w:szCs w:val="28"/>
        </w:rPr>
        <w:t>60,9</w:t>
      </w:r>
      <w:r>
        <w:rPr>
          <w:rFonts w:ascii="Times New Roman" w:hAnsi="Times New Roman"/>
          <w:sz w:val="28"/>
          <w:szCs w:val="28"/>
        </w:rPr>
        <w:t>%, транспортировка и хранение занимает 3</w:t>
      </w:r>
      <w:r w:rsidR="004E0D35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%, </w:t>
      </w:r>
      <w:r w:rsidR="004E0D35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1,9%, </w:t>
      </w:r>
      <w:r>
        <w:rPr>
          <w:rFonts w:ascii="Times New Roman" w:hAnsi="Times New Roman"/>
          <w:sz w:val="28"/>
          <w:szCs w:val="28"/>
        </w:rPr>
        <w:t xml:space="preserve">сельское хозяйство – 1,8%, </w:t>
      </w:r>
      <w:r w:rsidR="004E0D35">
        <w:rPr>
          <w:rFonts w:ascii="Times New Roman" w:hAnsi="Times New Roman"/>
          <w:sz w:val="28"/>
          <w:szCs w:val="28"/>
        </w:rPr>
        <w:t xml:space="preserve">обрабатывающие производства – 0,4%, </w:t>
      </w:r>
      <w:r>
        <w:rPr>
          <w:rFonts w:ascii="Times New Roman" w:hAnsi="Times New Roman"/>
          <w:sz w:val="28"/>
          <w:szCs w:val="28"/>
        </w:rPr>
        <w:t xml:space="preserve">прочие виды деятельности </w:t>
      </w:r>
      <w:r w:rsidR="00D91775">
        <w:rPr>
          <w:rFonts w:ascii="Times New Roman" w:hAnsi="Times New Roman"/>
          <w:sz w:val="28"/>
          <w:szCs w:val="28"/>
        </w:rPr>
        <w:t xml:space="preserve">- </w:t>
      </w:r>
      <w:r w:rsidRPr="00D91775">
        <w:rPr>
          <w:rFonts w:ascii="Times New Roman" w:hAnsi="Times New Roman"/>
          <w:sz w:val="28"/>
          <w:szCs w:val="28"/>
        </w:rPr>
        <w:t xml:space="preserve">строительство, торговля, административная деятельность, </w:t>
      </w:r>
      <w:proofErr w:type="spellStart"/>
      <w:r w:rsidRPr="00D91775">
        <w:rPr>
          <w:rFonts w:ascii="Times New Roman" w:hAnsi="Times New Roman"/>
          <w:sz w:val="28"/>
          <w:szCs w:val="28"/>
        </w:rPr>
        <w:t>госуправление</w:t>
      </w:r>
      <w:proofErr w:type="spellEnd"/>
      <w:r w:rsidRPr="00D91775">
        <w:rPr>
          <w:rFonts w:ascii="Times New Roman" w:hAnsi="Times New Roman"/>
          <w:sz w:val="28"/>
          <w:szCs w:val="28"/>
        </w:rPr>
        <w:t>, образование, культура и спорт</w:t>
      </w:r>
      <w:r>
        <w:rPr>
          <w:rFonts w:ascii="Times New Roman" w:hAnsi="Times New Roman"/>
          <w:sz w:val="28"/>
          <w:szCs w:val="28"/>
        </w:rPr>
        <w:t xml:space="preserve"> – 1,</w:t>
      </w:r>
      <w:r w:rsidR="004E0D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775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7538">
        <w:rPr>
          <w:rFonts w:ascii="Times New Roman" w:hAnsi="Times New Roman"/>
          <w:sz w:val="28"/>
          <w:szCs w:val="28"/>
        </w:rPr>
        <w:t>Основную долю</w:t>
      </w:r>
      <w:r>
        <w:rPr>
          <w:rFonts w:ascii="Times New Roman" w:hAnsi="Times New Roman"/>
          <w:sz w:val="28"/>
          <w:szCs w:val="28"/>
        </w:rPr>
        <w:t xml:space="preserve"> средств хозяйствующие субъекты направляли на приобретение </w:t>
      </w:r>
      <w:r w:rsidR="004E0D35">
        <w:rPr>
          <w:rFonts w:ascii="Times New Roman" w:hAnsi="Times New Roman"/>
          <w:sz w:val="28"/>
          <w:szCs w:val="28"/>
        </w:rPr>
        <w:t xml:space="preserve">транспортных средств, </w:t>
      </w:r>
      <w:r>
        <w:rPr>
          <w:rFonts w:ascii="Times New Roman" w:hAnsi="Times New Roman"/>
          <w:sz w:val="28"/>
          <w:szCs w:val="28"/>
        </w:rPr>
        <w:t>оборудования и маш</w:t>
      </w:r>
      <w:r w:rsidR="004E0D35">
        <w:rPr>
          <w:rFonts w:ascii="Times New Roman" w:hAnsi="Times New Roman"/>
          <w:sz w:val="28"/>
          <w:szCs w:val="28"/>
        </w:rPr>
        <w:t>ин – 72,5</w:t>
      </w:r>
      <w:r>
        <w:rPr>
          <w:rFonts w:ascii="Times New Roman" w:hAnsi="Times New Roman"/>
          <w:sz w:val="28"/>
          <w:szCs w:val="28"/>
        </w:rPr>
        <w:t xml:space="preserve">%, на строительство зданий и сооружений пришлось </w:t>
      </w:r>
      <w:r w:rsidR="007F1042">
        <w:rPr>
          <w:rFonts w:ascii="Times New Roman" w:hAnsi="Times New Roman"/>
          <w:sz w:val="28"/>
          <w:szCs w:val="28"/>
        </w:rPr>
        <w:t>25,8</w:t>
      </w:r>
      <w:r>
        <w:rPr>
          <w:rFonts w:ascii="Times New Roman" w:hAnsi="Times New Roman"/>
          <w:sz w:val="28"/>
          <w:szCs w:val="28"/>
        </w:rPr>
        <w:t xml:space="preserve">%.  </w:t>
      </w:r>
    </w:p>
    <w:p w:rsidR="000C6F5D" w:rsidRPr="00D91775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общего объема инвестиций </w:t>
      </w:r>
      <w:r w:rsidRPr="007D79A7">
        <w:rPr>
          <w:rFonts w:ascii="Times New Roman" w:hAnsi="Times New Roman"/>
          <w:b/>
          <w:sz w:val="28"/>
          <w:szCs w:val="28"/>
        </w:rPr>
        <w:t>на крупные и средние предприятия приходится 8</w:t>
      </w:r>
      <w:r w:rsidR="007F1042">
        <w:rPr>
          <w:rFonts w:ascii="Times New Roman" w:hAnsi="Times New Roman"/>
          <w:b/>
          <w:sz w:val="28"/>
          <w:szCs w:val="28"/>
        </w:rPr>
        <w:t>9,4</w:t>
      </w:r>
      <w:r w:rsidRPr="007D79A7">
        <w:rPr>
          <w:rFonts w:ascii="Times New Roman" w:hAnsi="Times New Roman"/>
          <w:b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75">
        <w:rPr>
          <w:rFonts w:ascii="Times New Roman" w:hAnsi="Times New Roman"/>
          <w:sz w:val="28"/>
          <w:szCs w:val="28"/>
        </w:rPr>
        <w:t>(</w:t>
      </w:r>
      <w:r w:rsidR="007F1042">
        <w:rPr>
          <w:rFonts w:ascii="Times New Roman" w:hAnsi="Times New Roman"/>
          <w:sz w:val="28"/>
          <w:szCs w:val="28"/>
        </w:rPr>
        <w:t>32,32</w:t>
      </w:r>
      <w:r w:rsidRPr="00D91775">
        <w:rPr>
          <w:rFonts w:ascii="Times New Roman" w:hAnsi="Times New Roman"/>
          <w:sz w:val="28"/>
          <w:szCs w:val="28"/>
        </w:rPr>
        <w:t xml:space="preserve"> млрд. руб.).</w:t>
      </w:r>
    </w:p>
    <w:p w:rsidR="000C6F5D" w:rsidRPr="002B33D8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в экономике района достаточно развита промышленная составляющая, основной объем инвестиций – порядка </w:t>
      </w:r>
      <w:r w:rsidR="007F1042">
        <w:rPr>
          <w:rFonts w:ascii="Times New Roman" w:hAnsi="Times New Roman"/>
          <w:sz w:val="28"/>
          <w:szCs w:val="28"/>
        </w:rPr>
        <w:t>64</w:t>
      </w:r>
      <w:r w:rsidRPr="00B47538">
        <w:rPr>
          <w:rFonts w:ascii="Times New Roman" w:hAnsi="Times New Roman"/>
          <w:sz w:val="28"/>
          <w:szCs w:val="28"/>
        </w:rPr>
        <w:t xml:space="preserve">% или </w:t>
      </w:r>
      <w:r w:rsidR="007F1042">
        <w:rPr>
          <w:rFonts w:ascii="Times New Roman" w:hAnsi="Times New Roman"/>
          <w:sz w:val="28"/>
          <w:szCs w:val="28"/>
        </w:rPr>
        <w:t>20,7</w:t>
      </w:r>
      <w:r w:rsidRPr="00B47538">
        <w:rPr>
          <w:rFonts w:ascii="Times New Roman" w:hAnsi="Times New Roman"/>
          <w:sz w:val="28"/>
          <w:szCs w:val="28"/>
        </w:rPr>
        <w:t xml:space="preserve"> млрд. руб. приходится на промышленные предприятия,</w:t>
      </w:r>
      <w:r>
        <w:rPr>
          <w:rFonts w:ascii="Times New Roman" w:hAnsi="Times New Roman"/>
          <w:sz w:val="28"/>
          <w:szCs w:val="28"/>
        </w:rPr>
        <w:t xml:space="preserve"> большей частью на предприятия по добыче полезных ископаемых. </w:t>
      </w:r>
      <w:r w:rsidRPr="003305C6">
        <w:rPr>
          <w:rFonts w:ascii="Times New Roman" w:hAnsi="Times New Roman"/>
          <w:sz w:val="28"/>
          <w:szCs w:val="28"/>
        </w:rPr>
        <w:t>(2017 год – 13,2 млрд. руб.)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конкретных проектов.</w:t>
      </w:r>
    </w:p>
    <w:p w:rsidR="000C6F5D" w:rsidRPr="00F51FBB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E4681D">
        <w:rPr>
          <w:rFonts w:ascii="Times New Roman" w:hAnsi="Times New Roman"/>
          <w:b/>
          <w:sz w:val="28"/>
          <w:szCs w:val="28"/>
        </w:rPr>
        <w:t>гольная компания «Сибирская»</w:t>
      </w:r>
      <w:r>
        <w:rPr>
          <w:rFonts w:ascii="Times New Roman" w:hAnsi="Times New Roman"/>
          <w:sz w:val="28"/>
          <w:szCs w:val="28"/>
        </w:rPr>
        <w:t xml:space="preserve"> продолжает развитие производства. На 95 млн. руб. построена 1-я очередь очистных сооружений шахтных и поверхностных сточных вод, погрузочно-складской комплекс угля на сумму 373 млн. руб. Компания участвует в социальной жизни района и в 2018 году направила на разработку проектно-сметной документации по строительству детского сада в с. Осиновое Плесо 2,6 млн. руб.</w:t>
      </w:r>
      <w:r w:rsidRPr="005855CF">
        <w:rPr>
          <w:rFonts w:ascii="Times New Roman" w:eastAsia="Calibri" w:hAnsi="Times New Roman"/>
          <w:sz w:val="24"/>
          <w:szCs w:val="24"/>
        </w:rPr>
        <w:t xml:space="preserve"> </w:t>
      </w:r>
      <w:r w:rsidRPr="005855CF">
        <w:rPr>
          <w:rFonts w:ascii="Times New Roman" w:eastAsia="Calibri" w:hAnsi="Times New Roman"/>
          <w:sz w:val="28"/>
          <w:szCs w:val="28"/>
        </w:rPr>
        <w:t xml:space="preserve">Уже выполнено 70% проекта - архитектурная часть, канализация, водопровод, электрическая часть, отопление, вентиляция и прочее. </w:t>
      </w:r>
      <w:r w:rsidRPr="009E72B2">
        <w:rPr>
          <w:rFonts w:ascii="Times New Roman" w:eastAsia="Calibri" w:hAnsi="Times New Roman"/>
          <w:sz w:val="28"/>
          <w:szCs w:val="28"/>
        </w:rPr>
        <w:t>В целом</w:t>
      </w:r>
      <w:r w:rsidRPr="009E72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строительство детского сада будет выделено около 150 млн. руб. частных инвестиций. </w:t>
      </w:r>
      <w:r w:rsidRPr="00F51FBB">
        <w:rPr>
          <w:rFonts w:ascii="Times New Roman" w:hAnsi="Times New Roman"/>
          <w:sz w:val="28"/>
          <w:szCs w:val="28"/>
        </w:rPr>
        <w:t xml:space="preserve">Всего за 2018 год, по имеющейся у нас информации, Компания направила на развитие </w:t>
      </w:r>
      <w:r>
        <w:rPr>
          <w:rFonts w:ascii="Times New Roman" w:hAnsi="Times New Roman"/>
          <w:sz w:val="28"/>
          <w:szCs w:val="28"/>
        </w:rPr>
        <w:t xml:space="preserve">производства </w:t>
      </w:r>
      <w:r w:rsidRPr="00F51FBB">
        <w:rPr>
          <w:rFonts w:ascii="Times New Roman" w:hAnsi="Times New Roman"/>
          <w:sz w:val="28"/>
          <w:szCs w:val="28"/>
        </w:rPr>
        <w:t>470 млн. руб. инвестиций.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681D">
        <w:rPr>
          <w:rFonts w:ascii="Times New Roman" w:hAnsi="Times New Roman"/>
          <w:b/>
          <w:sz w:val="28"/>
          <w:szCs w:val="28"/>
        </w:rPr>
        <w:t>Шахт</w:t>
      </w:r>
      <w:r>
        <w:rPr>
          <w:rFonts w:ascii="Times New Roman" w:hAnsi="Times New Roman"/>
          <w:b/>
          <w:sz w:val="28"/>
          <w:szCs w:val="28"/>
        </w:rPr>
        <w:t>ой</w:t>
      </w:r>
      <w:r w:rsidRPr="00E4681D">
        <w:rPr>
          <w:rFonts w:ascii="Times New Roman" w:hAnsi="Times New Roman"/>
          <w:b/>
          <w:sz w:val="28"/>
          <w:szCs w:val="28"/>
        </w:rPr>
        <w:t xml:space="preserve"> «Юбилейная»</w:t>
      </w:r>
      <w:r>
        <w:rPr>
          <w:rFonts w:ascii="Times New Roman" w:hAnsi="Times New Roman"/>
          <w:sz w:val="28"/>
          <w:szCs w:val="28"/>
        </w:rPr>
        <w:t xml:space="preserve"> на 300 млн. руб. построены очистные сооружения.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681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E4681D">
        <w:rPr>
          <w:rFonts w:ascii="Times New Roman" w:hAnsi="Times New Roman"/>
          <w:b/>
          <w:sz w:val="28"/>
          <w:szCs w:val="28"/>
        </w:rPr>
        <w:t>Промугольсервис</w:t>
      </w:r>
      <w:proofErr w:type="spellEnd"/>
      <w:r w:rsidRPr="00E4681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построило административный корпус на сумму 150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681D">
        <w:rPr>
          <w:rFonts w:ascii="Times New Roman" w:hAnsi="Times New Roman"/>
          <w:b/>
          <w:sz w:val="28"/>
          <w:szCs w:val="28"/>
        </w:rPr>
        <w:t>ООО «Ресурс»</w:t>
      </w:r>
      <w:r>
        <w:rPr>
          <w:rFonts w:ascii="Times New Roman" w:hAnsi="Times New Roman"/>
          <w:sz w:val="28"/>
          <w:szCs w:val="28"/>
        </w:rPr>
        <w:t xml:space="preserve"> возвело модульный административный корпус и пешеходную галерею к нему на сумму 65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681D">
        <w:rPr>
          <w:rFonts w:ascii="Times New Roman" w:hAnsi="Times New Roman"/>
          <w:b/>
          <w:sz w:val="28"/>
          <w:szCs w:val="28"/>
        </w:rPr>
        <w:t>Угольная компания «Кузбассразрезуголь»</w:t>
      </w:r>
      <w:r>
        <w:rPr>
          <w:rFonts w:ascii="Times New Roman" w:hAnsi="Times New Roman"/>
          <w:sz w:val="28"/>
          <w:szCs w:val="28"/>
        </w:rPr>
        <w:t xml:space="preserve"> осуществила вынос высоковольтной линии из зоны ведения горных работ участка «Отвальный Южный-2» стоимостью 17 млн. руб.</w:t>
      </w:r>
    </w:p>
    <w:p w:rsidR="000C6F5D" w:rsidRDefault="000C6F5D" w:rsidP="000C6F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681D">
        <w:rPr>
          <w:rFonts w:ascii="Times New Roman" w:hAnsi="Times New Roman"/>
          <w:b/>
          <w:sz w:val="28"/>
          <w:szCs w:val="28"/>
        </w:rPr>
        <w:t>Торговый дом «Сибирь»</w:t>
      </w:r>
      <w:r>
        <w:rPr>
          <w:rFonts w:ascii="Times New Roman" w:hAnsi="Times New Roman"/>
          <w:sz w:val="28"/>
          <w:szCs w:val="28"/>
        </w:rPr>
        <w:t xml:space="preserve">15 млн. руб. направил на строительство склада металла </w:t>
      </w:r>
      <w:r w:rsidRPr="003305C6">
        <w:rPr>
          <w:rFonts w:ascii="Times New Roman" w:hAnsi="Times New Roman"/>
          <w:sz w:val="28"/>
          <w:szCs w:val="28"/>
        </w:rPr>
        <w:t xml:space="preserve">(п. </w:t>
      </w:r>
      <w:proofErr w:type="spellStart"/>
      <w:r w:rsidRPr="003305C6">
        <w:rPr>
          <w:rFonts w:ascii="Times New Roman" w:hAnsi="Times New Roman"/>
          <w:sz w:val="28"/>
          <w:szCs w:val="28"/>
        </w:rPr>
        <w:t>Недорезово</w:t>
      </w:r>
      <w:proofErr w:type="spellEnd"/>
      <w:r w:rsidRPr="003305C6">
        <w:rPr>
          <w:rFonts w:ascii="Times New Roman" w:hAnsi="Times New Roman"/>
          <w:sz w:val="28"/>
          <w:szCs w:val="28"/>
        </w:rPr>
        <w:t>).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Pr="003305C6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инвестиции </w:t>
      </w:r>
      <w:r w:rsidRPr="003305C6">
        <w:rPr>
          <w:rFonts w:ascii="Times New Roman" w:hAnsi="Times New Roman"/>
          <w:sz w:val="28"/>
          <w:szCs w:val="28"/>
        </w:rPr>
        <w:t xml:space="preserve">в </w:t>
      </w:r>
      <w:r w:rsidRPr="003305C6">
        <w:rPr>
          <w:rFonts w:ascii="Times New Roman" w:hAnsi="Times New Roman"/>
          <w:b/>
          <w:sz w:val="28"/>
          <w:szCs w:val="28"/>
        </w:rPr>
        <w:t>сельское хозяйство</w:t>
      </w:r>
      <w:r>
        <w:rPr>
          <w:rFonts w:ascii="Times New Roman" w:hAnsi="Times New Roman"/>
          <w:sz w:val="28"/>
          <w:szCs w:val="28"/>
        </w:rPr>
        <w:t xml:space="preserve"> вкладывают наши флагманы </w:t>
      </w:r>
      <w:proofErr w:type="spellStart"/>
      <w:r>
        <w:rPr>
          <w:rFonts w:ascii="Times New Roman" w:hAnsi="Times New Roman"/>
          <w:sz w:val="28"/>
          <w:szCs w:val="28"/>
        </w:rPr>
        <w:t>сельхозиндустрии</w:t>
      </w:r>
      <w:proofErr w:type="spellEnd"/>
      <w:r>
        <w:rPr>
          <w:rFonts w:ascii="Times New Roman" w:hAnsi="Times New Roman"/>
          <w:sz w:val="28"/>
          <w:szCs w:val="28"/>
        </w:rPr>
        <w:t xml:space="preserve">, за год в отрасль направлено </w:t>
      </w:r>
      <w:r w:rsidR="007F1042" w:rsidRPr="007F1042">
        <w:rPr>
          <w:rFonts w:ascii="Times New Roman" w:hAnsi="Times New Roman"/>
          <w:b/>
          <w:sz w:val="28"/>
          <w:szCs w:val="28"/>
        </w:rPr>
        <w:t>567,3</w:t>
      </w:r>
      <w:r w:rsidRPr="007D79A7">
        <w:rPr>
          <w:rFonts w:ascii="Times New Roman" w:hAnsi="Times New Roman"/>
          <w:b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– 1,8% от общего объема по крупным и средним предприятиям </w:t>
      </w:r>
      <w:r w:rsidRPr="003305C6">
        <w:rPr>
          <w:rFonts w:ascii="Times New Roman" w:hAnsi="Times New Roman"/>
          <w:sz w:val="28"/>
          <w:szCs w:val="28"/>
        </w:rPr>
        <w:t xml:space="preserve">(2017 год – 717,5 млн. руб. -3,4%).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79A7">
        <w:rPr>
          <w:rFonts w:ascii="Times New Roman" w:hAnsi="Times New Roman"/>
          <w:b/>
          <w:sz w:val="28"/>
          <w:szCs w:val="28"/>
        </w:rPr>
        <w:t>ООО СПК «Чистогорский»</w:t>
      </w:r>
      <w:r>
        <w:rPr>
          <w:rFonts w:ascii="Times New Roman" w:hAnsi="Times New Roman"/>
          <w:sz w:val="28"/>
          <w:szCs w:val="28"/>
        </w:rPr>
        <w:t xml:space="preserve"> провел реконструкцию племенной фермы, цехов переработки, вспомогательных цехов, очистных сооружений почти на 230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79A7">
        <w:rPr>
          <w:rFonts w:ascii="Times New Roman" w:hAnsi="Times New Roman"/>
          <w:b/>
          <w:sz w:val="28"/>
          <w:szCs w:val="28"/>
        </w:rPr>
        <w:t>ОАО «Славино»</w:t>
      </w:r>
      <w:r>
        <w:rPr>
          <w:rFonts w:ascii="Times New Roman" w:hAnsi="Times New Roman"/>
          <w:sz w:val="28"/>
          <w:szCs w:val="28"/>
        </w:rPr>
        <w:t xml:space="preserve"> построило откормочную площадку для КРС, провело реконструкцию производства, инвестиции составили 39 мл. руб.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Весомые объемы инвестиций проходят по отрасли </w:t>
      </w:r>
      <w:r w:rsidRPr="003305C6">
        <w:rPr>
          <w:rFonts w:ascii="Times New Roman" w:hAnsi="Times New Roman"/>
          <w:b/>
          <w:sz w:val="28"/>
          <w:szCs w:val="28"/>
        </w:rPr>
        <w:t>«Транспортировка и хранение».</w:t>
      </w:r>
      <w:r>
        <w:rPr>
          <w:rFonts w:ascii="Times New Roman" w:hAnsi="Times New Roman"/>
          <w:sz w:val="28"/>
          <w:szCs w:val="28"/>
        </w:rPr>
        <w:t xml:space="preserve"> В 2018 году ОАО «Российские железные дороги» провело реконструкцию тоннеля на 106-107 км участка «Артышта-</w:t>
      </w:r>
      <w:proofErr w:type="spellStart"/>
      <w:r>
        <w:rPr>
          <w:rFonts w:ascii="Times New Roman" w:hAnsi="Times New Roman"/>
          <w:sz w:val="28"/>
          <w:szCs w:val="28"/>
        </w:rPr>
        <w:t>Томусинская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сумму 8,4 млрд. руб. </w:t>
      </w:r>
      <w:r w:rsidRPr="003305C6">
        <w:rPr>
          <w:rFonts w:ascii="Times New Roman" w:hAnsi="Times New Roman"/>
          <w:sz w:val="28"/>
          <w:szCs w:val="28"/>
        </w:rPr>
        <w:t>(2017 год – 7,2 млрд. руб.</w:t>
      </w:r>
      <w:r w:rsidR="003305C6" w:rsidRPr="003305C6">
        <w:rPr>
          <w:rFonts w:ascii="Times New Roman" w:hAnsi="Times New Roman"/>
          <w:sz w:val="28"/>
          <w:szCs w:val="28"/>
        </w:rPr>
        <w:t>)</w:t>
      </w:r>
      <w:r w:rsidR="007F1042">
        <w:rPr>
          <w:rFonts w:ascii="Times New Roman" w:hAnsi="Times New Roman"/>
          <w:sz w:val="28"/>
          <w:szCs w:val="28"/>
        </w:rPr>
        <w:t>. Всего в отрасль направлено 10,8 млрд. руб.</w:t>
      </w:r>
      <w:r w:rsidRPr="003305C6">
        <w:rPr>
          <w:rFonts w:ascii="Times New Roman" w:hAnsi="Times New Roman"/>
          <w:i/>
          <w:sz w:val="28"/>
          <w:szCs w:val="28"/>
        </w:rPr>
        <w:t xml:space="preserve"> </w:t>
      </w:r>
    </w:p>
    <w:p w:rsidR="000C6F5D" w:rsidRPr="00FD7772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7772">
        <w:rPr>
          <w:rFonts w:ascii="Times New Roman" w:hAnsi="Times New Roman"/>
          <w:sz w:val="28"/>
          <w:szCs w:val="28"/>
        </w:rPr>
        <w:t xml:space="preserve">Из общего объема инвестиций </w:t>
      </w:r>
      <w:r w:rsidRPr="003305C6">
        <w:rPr>
          <w:rFonts w:ascii="Times New Roman" w:hAnsi="Times New Roman"/>
          <w:sz w:val="28"/>
          <w:szCs w:val="28"/>
        </w:rPr>
        <w:t>по полному кругу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772">
        <w:rPr>
          <w:rFonts w:ascii="Times New Roman" w:hAnsi="Times New Roman"/>
          <w:sz w:val="28"/>
          <w:szCs w:val="28"/>
        </w:rPr>
        <w:t xml:space="preserve">в 2018 году </w:t>
      </w:r>
      <w:r w:rsidRPr="007A10EC">
        <w:rPr>
          <w:rFonts w:ascii="Times New Roman" w:hAnsi="Times New Roman"/>
          <w:b/>
          <w:sz w:val="28"/>
          <w:szCs w:val="28"/>
        </w:rPr>
        <w:t>на долю малого бизнеса</w:t>
      </w:r>
      <w:r w:rsidRPr="00FD7772">
        <w:rPr>
          <w:rFonts w:ascii="Times New Roman" w:hAnsi="Times New Roman"/>
          <w:sz w:val="28"/>
          <w:szCs w:val="28"/>
        </w:rPr>
        <w:t xml:space="preserve"> приходится </w:t>
      </w:r>
      <w:r w:rsidRPr="007D79A7">
        <w:rPr>
          <w:rFonts w:ascii="Times New Roman" w:hAnsi="Times New Roman"/>
          <w:b/>
          <w:sz w:val="28"/>
          <w:szCs w:val="28"/>
        </w:rPr>
        <w:t>1</w:t>
      </w:r>
      <w:r w:rsidR="007F104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,6</w:t>
      </w:r>
      <w:r w:rsidR="007F1042">
        <w:rPr>
          <w:rFonts w:ascii="Times New Roman" w:hAnsi="Times New Roman"/>
          <w:b/>
          <w:sz w:val="28"/>
          <w:szCs w:val="28"/>
        </w:rPr>
        <w:t xml:space="preserve">% или </w:t>
      </w:r>
      <w:r w:rsidR="00D35BE0">
        <w:rPr>
          <w:rFonts w:ascii="Times New Roman" w:hAnsi="Times New Roman"/>
          <w:b/>
          <w:sz w:val="28"/>
          <w:szCs w:val="28"/>
        </w:rPr>
        <w:t>3,9</w:t>
      </w:r>
      <w:r w:rsidRPr="007D79A7">
        <w:rPr>
          <w:rFonts w:ascii="Times New Roman" w:hAnsi="Times New Roman"/>
          <w:b/>
          <w:sz w:val="28"/>
          <w:szCs w:val="28"/>
        </w:rPr>
        <w:t xml:space="preserve"> млрд. рублей,</w:t>
      </w:r>
      <w:r w:rsidRPr="00FD7772">
        <w:rPr>
          <w:rFonts w:ascii="Times New Roman" w:hAnsi="Times New Roman"/>
          <w:sz w:val="28"/>
          <w:szCs w:val="28"/>
        </w:rPr>
        <w:t xml:space="preserve"> </w:t>
      </w:r>
      <w:r w:rsidR="00682C54">
        <w:rPr>
          <w:rFonts w:ascii="Times New Roman" w:hAnsi="Times New Roman"/>
          <w:sz w:val="28"/>
          <w:szCs w:val="28"/>
        </w:rPr>
        <w:t>аналогичная ситуация была и в</w:t>
      </w:r>
      <w:r w:rsidRPr="00FD7772">
        <w:rPr>
          <w:rFonts w:ascii="Times New Roman" w:hAnsi="Times New Roman"/>
          <w:sz w:val="28"/>
          <w:szCs w:val="28"/>
        </w:rPr>
        <w:t xml:space="preserve"> прошлом году </w:t>
      </w:r>
      <w:r w:rsidR="00682C54">
        <w:rPr>
          <w:rFonts w:ascii="Times New Roman" w:hAnsi="Times New Roman"/>
          <w:sz w:val="28"/>
          <w:szCs w:val="28"/>
        </w:rPr>
        <w:t xml:space="preserve">- </w:t>
      </w:r>
      <w:r w:rsidRPr="00FD7772">
        <w:rPr>
          <w:rFonts w:ascii="Times New Roman" w:hAnsi="Times New Roman"/>
          <w:sz w:val="28"/>
          <w:szCs w:val="28"/>
        </w:rPr>
        <w:t xml:space="preserve">вклад в экономику </w:t>
      </w:r>
      <w:r w:rsidR="003305C6">
        <w:rPr>
          <w:rFonts w:ascii="Times New Roman" w:hAnsi="Times New Roman"/>
          <w:sz w:val="28"/>
          <w:szCs w:val="28"/>
        </w:rPr>
        <w:t xml:space="preserve">со стороны </w:t>
      </w:r>
      <w:r w:rsidRPr="00FD7772">
        <w:rPr>
          <w:rFonts w:ascii="Times New Roman" w:hAnsi="Times New Roman"/>
          <w:sz w:val="28"/>
          <w:szCs w:val="28"/>
        </w:rPr>
        <w:t>субъектов малого и среднего предпринимательства составлял 10%, а объе</w:t>
      </w:r>
      <w:r w:rsidR="00682C54">
        <w:rPr>
          <w:rFonts w:ascii="Times New Roman" w:hAnsi="Times New Roman"/>
          <w:sz w:val="28"/>
          <w:szCs w:val="28"/>
        </w:rPr>
        <w:t xml:space="preserve">м инвестиций 2,7 млрд. руб. Уровень показателя </w:t>
      </w:r>
      <w:r w:rsidRPr="00FD7772">
        <w:rPr>
          <w:rFonts w:ascii="Times New Roman" w:hAnsi="Times New Roman"/>
          <w:sz w:val="28"/>
          <w:szCs w:val="28"/>
        </w:rPr>
        <w:t xml:space="preserve">говорит о </w:t>
      </w:r>
      <w:r w:rsidR="00D35BE0">
        <w:rPr>
          <w:rFonts w:ascii="Times New Roman" w:hAnsi="Times New Roman"/>
          <w:sz w:val="28"/>
          <w:szCs w:val="28"/>
        </w:rPr>
        <w:t xml:space="preserve">стабильных </w:t>
      </w:r>
      <w:r w:rsidRPr="00FD7772">
        <w:rPr>
          <w:rFonts w:ascii="Times New Roman" w:hAnsi="Times New Roman"/>
          <w:sz w:val="28"/>
          <w:szCs w:val="28"/>
        </w:rPr>
        <w:t>благоприятных условиях для ведения бизнеса в районе, укреплении и развитии инфраструктуры на селе и повышении качества жизни населения.</w:t>
      </w:r>
    </w:p>
    <w:p w:rsidR="000C6F5D" w:rsidRPr="00FD7772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7772">
        <w:rPr>
          <w:rFonts w:ascii="Times New Roman" w:hAnsi="Times New Roman"/>
          <w:sz w:val="28"/>
          <w:szCs w:val="28"/>
        </w:rPr>
        <w:t xml:space="preserve">В 2018 году построено 2 магазина торговой сети </w:t>
      </w:r>
      <w:r w:rsidRPr="00FD7772">
        <w:rPr>
          <w:rFonts w:ascii="Times New Roman" w:hAnsi="Times New Roman"/>
          <w:b/>
          <w:sz w:val="28"/>
          <w:szCs w:val="28"/>
        </w:rPr>
        <w:t>«Мария Ра»</w:t>
      </w:r>
      <w:r w:rsidRPr="00FD7772">
        <w:rPr>
          <w:rFonts w:ascii="Times New Roman" w:hAnsi="Times New Roman"/>
          <w:sz w:val="28"/>
          <w:szCs w:val="28"/>
        </w:rPr>
        <w:t xml:space="preserve"> в селах Костенково и Сосновка на сумму 17 млн. руб., магазин </w:t>
      </w:r>
      <w:r w:rsidRPr="00FD7772">
        <w:rPr>
          <w:rFonts w:ascii="Times New Roman" w:hAnsi="Times New Roman"/>
          <w:b/>
          <w:sz w:val="28"/>
          <w:szCs w:val="28"/>
        </w:rPr>
        <w:t>розничной торговли в п. Металлургов</w:t>
      </w:r>
      <w:r w:rsidRPr="00FD7772">
        <w:rPr>
          <w:rFonts w:ascii="Times New Roman" w:hAnsi="Times New Roman"/>
          <w:sz w:val="28"/>
          <w:szCs w:val="28"/>
        </w:rPr>
        <w:t xml:space="preserve"> – стоимость капитальных вложений 1,4 млн. руб., </w:t>
      </w:r>
      <w:r w:rsidRPr="00FD7772">
        <w:rPr>
          <w:rFonts w:ascii="Times New Roman" w:hAnsi="Times New Roman"/>
          <w:b/>
          <w:sz w:val="28"/>
          <w:szCs w:val="28"/>
        </w:rPr>
        <w:t xml:space="preserve">фермерским хозяйством </w:t>
      </w:r>
      <w:proofErr w:type="spellStart"/>
      <w:r w:rsidRPr="00FD7772">
        <w:rPr>
          <w:rFonts w:ascii="Times New Roman" w:hAnsi="Times New Roman"/>
          <w:b/>
          <w:sz w:val="28"/>
          <w:szCs w:val="28"/>
        </w:rPr>
        <w:t>Шрейбер</w:t>
      </w:r>
      <w:proofErr w:type="spellEnd"/>
      <w:r w:rsidR="007A10EC">
        <w:rPr>
          <w:rFonts w:ascii="Times New Roman" w:hAnsi="Times New Roman"/>
          <w:b/>
          <w:sz w:val="28"/>
          <w:szCs w:val="28"/>
        </w:rPr>
        <w:t xml:space="preserve"> </w:t>
      </w:r>
      <w:r w:rsidRPr="00FD7772">
        <w:rPr>
          <w:rFonts w:ascii="Times New Roman" w:hAnsi="Times New Roman"/>
          <w:b/>
          <w:sz w:val="28"/>
          <w:szCs w:val="28"/>
        </w:rPr>
        <w:t>К</w:t>
      </w:r>
      <w:r w:rsidR="003305C6">
        <w:rPr>
          <w:rFonts w:ascii="Times New Roman" w:hAnsi="Times New Roman"/>
          <w:b/>
          <w:sz w:val="28"/>
          <w:szCs w:val="28"/>
        </w:rPr>
        <w:t>.</w:t>
      </w:r>
      <w:r w:rsidRPr="00FD7772">
        <w:rPr>
          <w:rFonts w:ascii="Times New Roman" w:hAnsi="Times New Roman"/>
          <w:b/>
          <w:sz w:val="28"/>
          <w:szCs w:val="28"/>
        </w:rPr>
        <w:t>А</w:t>
      </w:r>
      <w:r w:rsidR="003305C6">
        <w:rPr>
          <w:rFonts w:ascii="Times New Roman" w:hAnsi="Times New Roman"/>
          <w:b/>
          <w:sz w:val="28"/>
          <w:szCs w:val="28"/>
        </w:rPr>
        <w:t>.</w:t>
      </w:r>
      <w:r w:rsidRPr="00FD77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772">
        <w:rPr>
          <w:rFonts w:ascii="Times New Roman" w:hAnsi="Times New Roman"/>
          <w:sz w:val="28"/>
          <w:szCs w:val="28"/>
        </w:rPr>
        <w:t>с.Боровково</w:t>
      </w:r>
      <w:proofErr w:type="spellEnd"/>
      <w:r w:rsidRPr="00FD7772">
        <w:rPr>
          <w:rFonts w:ascii="Times New Roman" w:hAnsi="Times New Roman"/>
          <w:sz w:val="28"/>
          <w:szCs w:val="28"/>
        </w:rPr>
        <w:t>) приобретена сельскохозяйственная техника на 3 млн. руб.</w:t>
      </w:r>
    </w:p>
    <w:p w:rsidR="000C6F5D" w:rsidRDefault="000C6F5D" w:rsidP="000C6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6F5D" w:rsidRDefault="000C6F5D" w:rsidP="003305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6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Инвестиции занимают центральное место в экономической деятельности предприяти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186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определяют динамику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186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2018 году увеличилась </w:t>
      </w:r>
      <w:r w:rsidRPr="003305C6">
        <w:rPr>
          <w:rFonts w:ascii="Times New Roman" w:hAnsi="Times New Roman"/>
          <w:sz w:val="28"/>
          <w:szCs w:val="28"/>
        </w:rPr>
        <w:t>доля самофинансирования</w:t>
      </w:r>
      <w:r>
        <w:rPr>
          <w:rFonts w:ascii="Times New Roman" w:hAnsi="Times New Roman"/>
          <w:sz w:val="28"/>
          <w:szCs w:val="28"/>
        </w:rPr>
        <w:t xml:space="preserve"> инвестиционных проектов, как наиболее выгодной модели инвестирования и доля собственных средств предприятий в объеме инвестиций составила </w:t>
      </w:r>
      <w:r w:rsidR="00682C54">
        <w:rPr>
          <w:rFonts w:ascii="Times New Roman" w:hAnsi="Times New Roman"/>
          <w:sz w:val="28"/>
          <w:szCs w:val="28"/>
        </w:rPr>
        <w:t>56,2</w:t>
      </w:r>
      <w:r>
        <w:rPr>
          <w:rFonts w:ascii="Times New Roman" w:hAnsi="Times New Roman"/>
          <w:sz w:val="28"/>
          <w:szCs w:val="28"/>
        </w:rPr>
        <w:t>%, тогда как в 2017 го</w:t>
      </w:r>
      <w:r w:rsidR="00682C54">
        <w:rPr>
          <w:rFonts w:ascii="Times New Roman" w:hAnsi="Times New Roman"/>
          <w:sz w:val="28"/>
          <w:szCs w:val="28"/>
        </w:rPr>
        <w:t>ду – 56</w:t>
      </w:r>
      <w:r>
        <w:rPr>
          <w:rFonts w:ascii="Times New Roman" w:hAnsi="Times New Roman"/>
          <w:sz w:val="28"/>
          <w:szCs w:val="28"/>
        </w:rPr>
        <w:t xml:space="preserve">,2%, привлеченных средств было задействовано </w:t>
      </w:r>
      <w:r w:rsidR="00682C54">
        <w:rPr>
          <w:rFonts w:ascii="Times New Roman" w:hAnsi="Times New Roman"/>
          <w:sz w:val="28"/>
          <w:szCs w:val="28"/>
        </w:rPr>
        <w:t>43,8</w:t>
      </w:r>
      <w:r>
        <w:rPr>
          <w:rFonts w:ascii="Times New Roman" w:hAnsi="Times New Roman"/>
          <w:sz w:val="28"/>
          <w:szCs w:val="28"/>
        </w:rPr>
        <w:t xml:space="preserve">% </w:t>
      </w:r>
      <w:r w:rsidRPr="003305C6">
        <w:rPr>
          <w:rFonts w:ascii="Times New Roman" w:hAnsi="Times New Roman"/>
          <w:sz w:val="28"/>
          <w:szCs w:val="28"/>
        </w:rPr>
        <w:t xml:space="preserve">(доходы от акций, </w:t>
      </w:r>
      <w:proofErr w:type="spellStart"/>
      <w:r w:rsidRPr="003305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305C6">
        <w:rPr>
          <w:rFonts w:ascii="Times New Roman" w:hAnsi="Times New Roman"/>
          <w:sz w:val="28"/>
          <w:szCs w:val="28"/>
        </w:rPr>
        <w:t xml:space="preserve"> из частных и государственных корпораций),</w:t>
      </w:r>
      <w:r>
        <w:rPr>
          <w:rFonts w:ascii="Times New Roman" w:hAnsi="Times New Roman"/>
          <w:sz w:val="28"/>
          <w:szCs w:val="28"/>
        </w:rPr>
        <w:t xml:space="preserve"> в 2017 году – 42,8%</w:t>
      </w:r>
      <w:r w:rsidR="003305C6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 xml:space="preserve">редиты </w:t>
      </w:r>
      <w:r w:rsidR="003305C6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практически не участвовали в инвестиционном процессе.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отчетном периоде 2018 года, увеличился </w:t>
      </w:r>
      <w:r w:rsidRPr="009A119D">
        <w:rPr>
          <w:rFonts w:ascii="Times New Roman" w:hAnsi="Times New Roman"/>
          <w:b/>
          <w:sz w:val="28"/>
          <w:szCs w:val="28"/>
        </w:rPr>
        <w:t>объем бюджетных инвестиций</w:t>
      </w:r>
      <w:r>
        <w:rPr>
          <w:rFonts w:ascii="Times New Roman" w:hAnsi="Times New Roman"/>
          <w:sz w:val="28"/>
          <w:szCs w:val="28"/>
        </w:rPr>
        <w:t xml:space="preserve"> и составил </w:t>
      </w:r>
      <w:r w:rsidR="00682C54">
        <w:rPr>
          <w:rFonts w:ascii="Times New Roman" w:hAnsi="Times New Roman"/>
          <w:sz w:val="28"/>
          <w:szCs w:val="28"/>
        </w:rPr>
        <w:t>685,6</w:t>
      </w:r>
      <w:r>
        <w:rPr>
          <w:rFonts w:ascii="Times New Roman" w:hAnsi="Times New Roman"/>
          <w:sz w:val="28"/>
          <w:szCs w:val="28"/>
        </w:rPr>
        <w:t xml:space="preserve"> млн. руб. относительно 90 млн. руб. в 2017 году. Больше средств </w:t>
      </w:r>
      <w:r w:rsidR="00C41E85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D35BE0">
        <w:rPr>
          <w:rFonts w:ascii="Times New Roman" w:hAnsi="Times New Roman"/>
          <w:sz w:val="28"/>
          <w:szCs w:val="28"/>
        </w:rPr>
        <w:t>в отчетном периоде направлялось</w:t>
      </w:r>
      <w:r>
        <w:rPr>
          <w:rFonts w:ascii="Times New Roman" w:hAnsi="Times New Roman"/>
          <w:sz w:val="28"/>
          <w:szCs w:val="28"/>
        </w:rPr>
        <w:t xml:space="preserve"> из федерального бюджета 68,5 млн. руб. </w:t>
      </w:r>
      <w:r w:rsidRPr="003305C6">
        <w:rPr>
          <w:rFonts w:ascii="Times New Roman" w:hAnsi="Times New Roman"/>
          <w:sz w:val="28"/>
          <w:szCs w:val="28"/>
        </w:rPr>
        <w:t>(школа)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526B">
        <w:rPr>
          <w:rFonts w:ascii="Times New Roman" w:hAnsi="Times New Roman"/>
          <w:sz w:val="28"/>
          <w:szCs w:val="28"/>
        </w:rPr>
        <w:t xml:space="preserve">относительно 10 млн. руб. в 2017 </w:t>
      </w:r>
      <w:r>
        <w:rPr>
          <w:rFonts w:ascii="Times New Roman" w:hAnsi="Times New Roman"/>
          <w:sz w:val="28"/>
          <w:szCs w:val="28"/>
        </w:rPr>
        <w:t>году, регионального бюджета – 1</w:t>
      </w:r>
      <w:r w:rsidR="00604B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млн. руб. относительно 6,8 млн. руб. в 2017 году, </w:t>
      </w:r>
      <w:r w:rsidR="00682C54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="00682C54">
        <w:rPr>
          <w:rFonts w:ascii="Times New Roman" w:hAnsi="Times New Roman"/>
          <w:sz w:val="28"/>
          <w:szCs w:val="28"/>
        </w:rPr>
        <w:t xml:space="preserve">составили 598,1 млн. руб. </w:t>
      </w:r>
      <w:r>
        <w:rPr>
          <w:rFonts w:ascii="Times New Roman" w:hAnsi="Times New Roman"/>
          <w:sz w:val="28"/>
          <w:szCs w:val="28"/>
        </w:rPr>
        <w:t xml:space="preserve">относительного 2017 </w:t>
      </w:r>
      <w:r w:rsidR="00682C5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75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отметить, что улучшение инвестиционного климата является приоритетной задачей каждого муниципалитета и уровень конкуренции между нами за инвесторов очень высок. По оценке автономной </w:t>
      </w:r>
      <w:r>
        <w:rPr>
          <w:rFonts w:ascii="Times New Roman" w:hAnsi="Times New Roman"/>
          <w:sz w:val="28"/>
          <w:szCs w:val="28"/>
        </w:rPr>
        <w:lastRenderedPageBreak/>
        <w:t xml:space="preserve">некоммерческой организации «Агентство стратегических инициатив по продвижению инвестиционных проектов» (АСИ) Кемеровская область в Национальном рейтинге инвестиционного климата пока входит в четвертую десятку, Губернатор области С.Е. </w:t>
      </w:r>
      <w:proofErr w:type="spellStart"/>
      <w:r>
        <w:rPr>
          <w:rFonts w:ascii="Times New Roman" w:hAnsi="Times New Roman"/>
          <w:sz w:val="28"/>
          <w:szCs w:val="28"/>
        </w:rPr>
        <w:t>Цивилев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ставит перед нами задачу войти в первую двадцатку.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по инициативе Губернатора Кемеровской области впервые была проведена региональная оценка состояния инвестиционного климата в муниципальных образованиях области по аналогии с методикой АСИ, по итогам которой </w:t>
      </w:r>
      <w:r w:rsidRPr="009A119D">
        <w:rPr>
          <w:rFonts w:ascii="Times New Roman" w:hAnsi="Times New Roman"/>
          <w:b/>
          <w:sz w:val="28"/>
          <w:szCs w:val="28"/>
        </w:rPr>
        <w:t>Новокузнецкий муниципальный район занял 15 место</w:t>
      </w:r>
      <w:r>
        <w:rPr>
          <w:rFonts w:ascii="Times New Roman" w:hAnsi="Times New Roman"/>
          <w:sz w:val="28"/>
          <w:szCs w:val="28"/>
        </w:rPr>
        <w:t xml:space="preserve"> в рейтинге муниципальных образований Кузбасса.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провели анализ этого среза. Нам есть над чем работать и необходимо предпринять все меры для улучшения показателей рейтинга, чтобы бизнес, как крупный, так и малый, предпочел для своей деятельности нашу территорию. Инвестиционная активность бизнеса – это не только сформированные инвестиционные площадки, она зависит практически от всех структур муниципальной власти. Прежде всего, уважаемые коллеги, необходимо обратить внимание на сроки прохождения административных процедур в соответствии с регламентами работы отраслевых структур</w:t>
      </w:r>
      <w:r w:rsidR="003305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на снижение административных барьеров</w:t>
      </w:r>
      <w:r w:rsidR="003305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повышение образовательной и консультационной поддержки субъектов малого и среднего предпринимательства и повышение, по мере возможности, объема их поддержки. Также в текущем году мы планируем разработать план мероприятий («дорожную карту») по улучшению инвестиционного климата в районе, инвестиционный паспорт, активизировать работу Совета по инвестиционной деятельности.  </w:t>
      </w:r>
    </w:p>
    <w:p w:rsidR="000C6F5D" w:rsidRDefault="000C6F5D" w:rsidP="000C6F5D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в целях помощи малому бизнесу и индивидуальным предпринимателям в районе создана рабочая группа (проектный офис) по сопровождению инвестиционных проектов, реализуемых или планируемых к реализации на территории района</w:t>
      </w:r>
      <w:r w:rsidR="00B47538">
        <w:rPr>
          <w:rFonts w:ascii="Times New Roman" w:hAnsi="Times New Roman"/>
          <w:sz w:val="28"/>
          <w:szCs w:val="28"/>
        </w:rPr>
        <w:t xml:space="preserve"> (в</w:t>
      </w:r>
      <w:r w:rsidRPr="003305C6">
        <w:rPr>
          <w:rFonts w:ascii="Times New Roman" w:hAnsi="Times New Roman"/>
          <w:sz w:val="28"/>
          <w:szCs w:val="28"/>
        </w:rPr>
        <w:t xml:space="preserve"> 2018 году рассмотрено 18 заявителей, 2017 год – 19</w:t>
      </w:r>
      <w:r w:rsidR="00B47538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проводятся мероприятия по популяризации предпринимательства </w:t>
      </w:r>
      <w:r w:rsidR="00B47538">
        <w:rPr>
          <w:rFonts w:ascii="Times New Roman" w:hAnsi="Times New Roman"/>
          <w:sz w:val="28"/>
          <w:szCs w:val="28"/>
        </w:rPr>
        <w:t xml:space="preserve">- </w:t>
      </w:r>
      <w:r w:rsidR="00B47538" w:rsidRPr="00B47538">
        <w:rPr>
          <w:rFonts w:ascii="Times New Roman" w:hAnsi="Times New Roman"/>
          <w:sz w:val="28"/>
          <w:szCs w:val="28"/>
        </w:rPr>
        <w:t>о</w:t>
      </w:r>
      <w:r w:rsidRPr="00B47538">
        <w:rPr>
          <w:rFonts w:ascii="Times New Roman" w:hAnsi="Times New Roman"/>
          <w:sz w:val="28"/>
          <w:szCs w:val="28"/>
        </w:rPr>
        <w:t>бучение, участие в выставках, ярмарках, форумах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17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улучшению условий ведения предпринимательской деятельности </w:t>
      </w:r>
      <w:r w:rsidR="00B47538">
        <w:rPr>
          <w:rFonts w:ascii="Times New Roman" w:hAnsi="Times New Roman"/>
          <w:sz w:val="28"/>
          <w:szCs w:val="28"/>
        </w:rPr>
        <w:t xml:space="preserve"> - это </w:t>
      </w:r>
      <w:r w:rsidRPr="00B47538">
        <w:rPr>
          <w:rFonts w:ascii="Times New Roman" w:hAnsi="Times New Roman"/>
          <w:sz w:val="28"/>
          <w:szCs w:val="28"/>
        </w:rPr>
        <w:t>льготная аренда земли и муниципального имущества, помощь в реализации продукции, мобильная торговля.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ведения бизнеса на землях района определено порядка 50 инвестиционных площадок под различные виды деятельности в сфере промышленности, сельского хозяйства, логистики, торговли и дорожного сервиса, туризма и гостиничного бизнеса, создания сервисных центров. Площадки с координатами опубликованы на сайте администрации района. </w:t>
      </w:r>
      <w:r>
        <w:rPr>
          <w:rFonts w:ascii="Times New Roman" w:hAnsi="Times New Roman"/>
          <w:sz w:val="28"/>
          <w:szCs w:val="28"/>
        </w:rPr>
        <w:lastRenderedPageBreak/>
        <w:t>Также для удобства инвесторов заявку на формирование инвестиционной площадки можно подать как на личном приеме, так и в электронном виде.</w:t>
      </w:r>
    </w:p>
    <w:p w:rsidR="000C6F5D" w:rsidRPr="00BD7550" w:rsidRDefault="000C6F5D" w:rsidP="000C6F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550">
        <w:rPr>
          <w:rFonts w:ascii="Times New Roman" w:eastAsia="Times New Roman" w:hAnsi="Times New Roman"/>
          <w:sz w:val="28"/>
          <w:szCs w:val="28"/>
        </w:rPr>
        <w:t xml:space="preserve">Создание комфортных условий для бизнеса является </w:t>
      </w:r>
      <w:r w:rsidRPr="007D79A7">
        <w:rPr>
          <w:rFonts w:ascii="Times New Roman" w:eastAsia="Times New Roman" w:hAnsi="Times New Roman"/>
          <w:sz w:val="28"/>
          <w:szCs w:val="28"/>
        </w:rPr>
        <w:t xml:space="preserve">очень важной для нас </w:t>
      </w:r>
      <w:r w:rsidRPr="00BD7550">
        <w:rPr>
          <w:rFonts w:ascii="Times New Roman" w:eastAsia="Times New Roman" w:hAnsi="Times New Roman"/>
          <w:sz w:val="28"/>
          <w:szCs w:val="28"/>
        </w:rPr>
        <w:t>задачей. П</w:t>
      </w:r>
      <w:r>
        <w:rPr>
          <w:rFonts w:ascii="Times New Roman" w:eastAsia="Times New Roman" w:hAnsi="Times New Roman"/>
          <w:sz w:val="28"/>
          <w:szCs w:val="28"/>
        </w:rPr>
        <w:t>онимая</w:t>
      </w:r>
      <w:r w:rsidRPr="00BD7550">
        <w:rPr>
          <w:rFonts w:ascii="Times New Roman" w:eastAsia="Times New Roman" w:hAnsi="Times New Roman"/>
          <w:sz w:val="28"/>
          <w:szCs w:val="28"/>
        </w:rPr>
        <w:t xml:space="preserve">, что предприниматель – самый важный участник в процессе создания эффективной экономики, </w:t>
      </w:r>
      <w:r w:rsidRPr="007D79A7">
        <w:rPr>
          <w:rFonts w:ascii="Times New Roman" w:eastAsia="Times New Roman" w:hAnsi="Times New Roman"/>
          <w:sz w:val="28"/>
          <w:szCs w:val="28"/>
        </w:rPr>
        <w:t>мы должны</w:t>
      </w:r>
      <w:r w:rsidRPr="00BD7550">
        <w:rPr>
          <w:rFonts w:ascii="Times New Roman" w:eastAsia="Times New Roman" w:hAnsi="Times New Roman"/>
          <w:sz w:val="28"/>
          <w:szCs w:val="28"/>
        </w:rPr>
        <w:t xml:space="preserve"> прилагать максимум усилий, чтобы предпринимательский комфорт во всех сферах и направлениях </w:t>
      </w:r>
      <w:r w:rsidRPr="007D79A7">
        <w:rPr>
          <w:rFonts w:ascii="Times New Roman" w:eastAsia="Times New Roman" w:hAnsi="Times New Roman"/>
          <w:sz w:val="28"/>
          <w:szCs w:val="28"/>
        </w:rPr>
        <w:t>в Новокузнецком муниципальном районе был реальностью.</w:t>
      </w:r>
      <w:r w:rsidRPr="00BD75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D71">
        <w:rPr>
          <w:rFonts w:ascii="Times New Roman" w:hAnsi="Times New Roman"/>
          <w:b/>
          <w:sz w:val="28"/>
          <w:szCs w:val="28"/>
        </w:rPr>
        <w:t>В наступившем 2019 году</w:t>
      </w:r>
      <w:r>
        <w:rPr>
          <w:rFonts w:ascii="Times New Roman" w:hAnsi="Times New Roman"/>
          <w:sz w:val="28"/>
          <w:szCs w:val="28"/>
        </w:rPr>
        <w:t xml:space="preserve"> планируется увеличение объема инвестиций до </w:t>
      </w:r>
      <w:r w:rsidR="00604B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млрд. руб., половина из которых будет осуществлена, традиционно, предприятиями по добыче полезных ископаемых. Увеличение объема произойдет за счет модернизации и реконструкции производства, строительства и капитального ремонта объектов социальной сферы.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инвестиций в 2019 году значительно не изменится.</w:t>
      </w:r>
    </w:p>
    <w:p w:rsidR="00B47538" w:rsidRDefault="00B47538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B47538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крупных проектов планируется: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D71">
        <w:rPr>
          <w:rFonts w:ascii="Times New Roman" w:hAnsi="Times New Roman"/>
          <w:b/>
          <w:sz w:val="28"/>
          <w:szCs w:val="28"/>
        </w:rPr>
        <w:t>ООО «Сибэнергоуголь»</w:t>
      </w:r>
      <w:r>
        <w:rPr>
          <w:rFonts w:ascii="Times New Roman" w:hAnsi="Times New Roman"/>
          <w:sz w:val="28"/>
          <w:szCs w:val="28"/>
        </w:rPr>
        <w:t xml:space="preserve"> построит автодорогу общего пользования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п. Новый Урал - д. Михайловка» - 156 млн. руб., очистные сооружения,  технологическую автодорогу – 300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D71">
        <w:rPr>
          <w:rFonts w:ascii="Times New Roman" w:hAnsi="Times New Roman"/>
          <w:b/>
          <w:sz w:val="28"/>
          <w:szCs w:val="28"/>
        </w:rPr>
        <w:t>Угольная компания «Сибирская»</w:t>
      </w:r>
      <w:r>
        <w:rPr>
          <w:rFonts w:ascii="Times New Roman" w:hAnsi="Times New Roman"/>
          <w:sz w:val="28"/>
          <w:szCs w:val="28"/>
        </w:rPr>
        <w:t xml:space="preserve"> начнет строительство детского сада на 80 мест в п. Осиновое Плесо – порядка 150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681D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E4681D">
        <w:rPr>
          <w:rFonts w:ascii="Times New Roman" w:hAnsi="Times New Roman"/>
          <w:b/>
          <w:sz w:val="28"/>
          <w:szCs w:val="28"/>
        </w:rPr>
        <w:t>Промугольсервис</w:t>
      </w:r>
      <w:proofErr w:type="spellEnd"/>
      <w:r w:rsidRPr="00E4681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приступит к строительству</w:t>
      </w:r>
      <w:r w:rsidRPr="000E0440">
        <w:rPr>
          <w:rFonts w:ascii="Times New Roman" w:hAnsi="Times New Roman"/>
          <w:sz w:val="28"/>
          <w:szCs w:val="28"/>
        </w:rPr>
        <w:t xml:space="preserve"> бытового </w:t>
      </w:r>
      <w:proofErr w:type="gramStart"/>
      <w:r w:rsidRPr="000E0440">
        <w:rPr>
          <w:rFonts w:ascii="Times New Roman" w:hAnsi="Times New Roman"/>
          <w:sz w:val="28"/>
          <w:szCs w:val="28"/>
        </w:rPr>
        <w:t>комбината  и</w:t>
      </w:r>
      <w:proofErr w:type="gramEnd"/>
      <w:r w:rsidRPr="000E0440">
        <w:rPr>
          <w:rFonts w:ascii="Times New Roman" w:hAnsi="Times New Roman"/>
          <w:sz w:val="28"/>
          <w:szCs w:val="28"/>
        </w:rPr>
        <w:t xml:space="preserve"> сети противопожарного водоснабжения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E0440">
        <w:rPr>
          <w:rFonts w:ascii="Times New Roman" w:hAnsi="Times New Roman"/>
          <w:sz w:val="28"/>
          <w:szCs w:val="28"/>
        </w:rPr>
        <w:t>422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D71">
        <w:rPr>
          <w:rFonts w:ascii="Times New Roman" w:hAnsi="Times New Roman"/>
          <w:b/>
          <w:sz w:val="28"/>
          <w:szCs w:val="28"/>
        </w:rPr>
        <w:t>Обогатительная фабрика «Антоновская»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0F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D71">
        <w:rPr>
          <w:rFonts w:ascii="Times New Roman" w:hAnsi="Times New Roman"/>
          <w:sz w:val="28"/>
          <w:szCs w:val="28"/>
        </w:rPr>
        <w:t xml:space="preserve">техническое перевооружение </w:t>
      </w:r>
      <w:r>
        <w:rPr>
          <w:rFonts w:ascii="Times New Roman" w:hAnsi="Times New Roman"/>
          <w:sz w:val="28"/>
          <w:szCs w:val="28"/>
        </w:rPr>
        <w:t>направит</w:t>
      </w:r>
      <w:r w:rsidRPr="00B64D71">
        <w:rPr>
          <w:rFonts w:ascii="Times New Roman" w:hAnsi="Times New Roman"/>
          <w:sz w:val="28"/>
          <w:szCs w:val="28"/>
        </w:rPr>
        <w:t xml:space="preserve"> 132 млн. руб.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D71">
        <w:rPr>
          <w:rFonts w:ascii="Times New Roman" w:hAnsi="Times New Roman"/>
          <w:b/>
          <w:sz w:val="28"/>
          <w:szCs w:val="28"/>
        </w:rPr>
        <w:t>ООО «Кузбасский бройлер»</w:t>
      </w:r>
      <w:r>
        <w:rPr>
          <w:rFonts w:ascii="Times New Roman" w:hAnsi="Times New Roman"/>
          <w:sz w:val="28"/>
          <w:szCs w:val="28"/>
        </w:rPr>
        <w:t xml:space="preserve"> откроет цех по выращиванию грибов</w:t>
      </w:r>
      <w:r w:rsidR="00B47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314 млн. руб.</w:t>
      </w:r>
    </w:p>
    <w:p w:rsidR="00933AE3" w:rsidRDefault="00933AE3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538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инвестиции увеличатся до </w:t>
      </w:r>
      <w:r w:rsidR="00604B6F">
        <w:rPr>
          <w:rFonts w:ascii="Times New Roman" w:hAnsi="Times New Roman"/>
          <w:sz w:val="28"/>
          <w:szCs w:val="28"/>
        </w:rPr>
        <w:t>750</w:t>
      </w:r>
      <w:r>
        <w:rPr>
          <w:rFonts w:ascii="Times New Roman" w:hAnsi="Times New Roman"/>
          <w:sz w:val="28"/>
          <w:szCs w:val="28"/>
        </w:rPr>
        <w:t xml:space="preserve"> млн. руб.</w:t>
      </w:r>
      <w:r w:rsidRPr="00B475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5C9C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новная масса этих средств пойдет на строительство школы в </w:t>
      </w:r>
      <w:proofErr w:type="spellStart"/>
      <w:r>
        <w:rPr>
          <w:rFonts w:ascii="Times New Roman" w:hAnsi="Times New Roman"/>
          <w:sz w:val="28"/>
          <w:szCs w:val="28"/>
        </w:rPr>
        <w:t>п.Металлургов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237 млн. руб., также начнется строительство котельной в </w:t>
      </w:r>
      <w:r w:rsidR="00B4753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п.Металлургов</w:t>
      </w:r>
      <w:proofErr w:type="spellEnd"/>
      <w:r>
        <w:rPr>
          <w:rFonts w:ascii="Times New Roman" w:hAnsi="Times New Roman"/>
          <w:sz w:val="28"/>
          <w:szCs w:val="28"/>
        </w:rPr>
        <w:t>, будут проведены капитальные ремонты учреждений культуры и образования, приобретаться основные средства для улучшения материально – технической базы муниципальных организаций района</w:t>
      </w:r>
      <w:r w:rsidR="00B47538">
        <w:rPr>
          <w:rFonts w:ascii="Times New Roman" w:hAnsi="Times New Roman"/>
          <w:sz w:val="28"/>
          <w:szCs w:val="28"/>
        </w:rPr>
        <w:t>.</w:t>
      </w:r>
    </w:p>
    <w:p w:rsidR="00B47538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7550">
        <w:rPr>
          <w:rFonts w:ascii="Times New Roman" w:eastAsia="Times New Roman" w:hAnsi="Times New Roman"/>
          <w:b/>
          <w:sz w:val="28"/>
          <w:szCs w:val="28"/>
        </w:rPr>
        <w:t>Подводя итог, хочется отметить,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что основные инвестиции дают району частные предприятия</w:t>
      </w:r>
      <w:r w:rsidRPr="00BD755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и</w:t>
      </w:r>
      <w:r w:rsidRPr="00BD7550">
        <w:rPr>
          <w:rFonts w:ascii="Times New Roman" w:eastAsia="Times New Roman" w:hAnsi="Times New Roman"/>
          <w:b/>
          <w:sz w:val="28"/>
          <w:szCs w:val="28"/>
        </w:rPr>
        <w:t xml:space="preserve"> выполнение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упомянутых </w:t>
      </w:r>
      <w:r w:rsidRPr="006265DE">
        <w:rPr>
          <w:rFonts w:ascii="Times New Roman" w:eastAsia="Times New Roman" w:hAnsi="Times New Roman"/>
          <w:b/>
          <w:sz w:val="28"/>
          <w:szCs w:val="28"/>
        </w:rPr>
        <w:t xml:space="preserve">выше </w:t>
      </w:r>
      <w:r w:rsidRPr="00BD7550">
        <w:rPr>
          <w:rFonts w:ascii="Times New Roman" w:eastAsia="Times New Roman" w:hAnsi="Times New Roman"/>
          <w:b/>
          <w:sz w:val="28"/>
          <w:szCs w:val="28"/>
        </w:rPr>
        <w:t>задач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повышению инвестиционного комфорта</w:t>
      </w:r>
      <w:r w:rsidRPr="00BD7550">
        <w:rPr>
          <w:rFonts w:ascii="Times New Roman" w:eastAsia="Times New Roman" w:hAnsi="Times New Roman"/>
          <w:b/>
          <w:sz w:val="28"/>
          <w:szCs w:val="28"/>
        </w:rPr>
        <w:t xml:space="preserve"> позволит выстроить </w:t>
      </w:r>
      <w:r w:rsidRPr="00BD755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эффективное взаимодействие бизнеса и </w:t>
      </w:r>
      <w:r w:rsidRPr="006265DE">
        <w:rPr>
          <w:rFonts w:ascii="Times New Roman" w:eastAsia="Times New Roman" w:hAnsi="Times New Roman"/>
          <w:b/>
          <w:sz w:val="28"/>
          <w:szCs w:val="28"/>
        </w:rPr>
        <w:t>муниципалитета для</w:t>
      </w:r>
      <w:r w:rsidRPr="00BD7550">
        <w:rPr>
          <w:rFonts w:ascii="Times New Roman" w:eastAsia="Times New Roman" w:hAnsi="Times New Roman"/>
          <w:b/>
          <w:sz w:val="28"/>
          <w:szCs w:val="28"/>
        </w:rPr>
        <w:t xml:space="preserve"> построения конкурентоспособной экономики </w:t>
      </w:r>
      <w:r w:rsidRPr="006265DE">
        <w:rPr>
          <w:rFonts w:ascii="Times New Roman" w:eastAsia="Times New Roman" w:hAnsi="Times New Roman"/>
          <w:b/>
          <w:sz w:val="28"/>
          <w:szCs w:val="28"/>
        </w:rPr>
        <w:t>нашего района.</w:t>
      </w:r>
      <w:r w:rsidRPr="006265DE">
        <w:rPr>
          <w:rFonts w:ascii="Times New Roman" w:hAnsi="Times New Roman"/>
          <w:b/>
          <w:sz w:val="28"/>
          <w:szCs w:val="28"/>
        </w:rPr>
        <w:t xml:space="preserve"> И все </w:t>
      </w:r>
      <w:r>
        <w:rPr>
          <w:rFonts w:ascii="Times New Roman" w:hAnsi="Times New Roman"/>
          <w:b/>
          <w:sz w:val="28"/>
          <w:szCs w:val="28"/>
        </w:rPr>
        <w:t xml:space="preserve">частные </w:t>
      </w:r>
      <w:r w:rsidRPr="006265DE">
        <w:rPr>
          <w:rFonts w:ascii="Times New Roman" w:hAnsi="Times New Roman"/>
          <w:b/>
          <w:sz w:val="28"/>
          <w:szCs w:val="28"/>
        </w:rPr>
        <w:t>инвестиции, направленные на развитие экономики, будут обеспечивать рост качества жизни нашего населения</w:t>
      </w:r>
      <w:r>
        <w:rPr>
          <w:rFonts w:ascii="Times New Roman" w:hAnsi="Times New Roman"/>
          <w:b/>
          <w:sz w:val="28"/>
          <w:szCs w:val="28"/>
        </w:rPr>
        <w:t xml:space="preserve"> и улучшать показатели его социально-экономического развития.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3AE3" w:rsidRDefault="00933AE3" w:rsidP="000C6F5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C6F5D" w:rsidRPr="006265DE" w:rsidRDefault="000C6F5D" w:rsidP="000C6F5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Спасибо!</w:t>
      </w: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F5D" w:rsidRDefault="000C6F5D" w:rsidP="000C6F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C38" w:rsidRPr="00163C38" w:rsidRDefault="00163C38" w:rsidP="00163C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63C38" w:rsidRPr="00163C38" w:rsidSect="00A778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8" w:rsidRDefault="00281338" w:rsidP="00ED2ED3">
      <w:pPr>
        <w:spacing w:after="0" w:line="240" w:lineRule="auto"/>
      </w:pPr>
      <w:r>
        <w:separator/>
      </w:r>
    </w:p>
  </w:endnote>
  <w:endnote w:type="continuationSeparator" w:id="0">
    <w:p w:rsidR="00281338" w:rsidRDefault="00281338" w:rsidP="00ED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8" w:rsidRDefault="00281338" w:rsidP="00ED2ED3">
      <w:pPr>
        <w:spacing w:after="0" w:line="240" w:lineRule="auto"/>
      </w:pPr>
      <w:r>
        <w:separator/>
      </w:r>
    </w:p>
  </w:footnote>
  <w:footnote w:type="continuationSeparator" w:id="0">
    <w:p w:rsidR="00281338" w:rsidRDefault="00281338" w:rsidP="00ED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AB" w:rsidRDefault="00B441AB">
    <w:pPr>
      <w:pStyle w:val="a5"/>
    </w:pPr>
  </w:p>
  <w:p w:rsidR="00B441AB" w:rsidRDefault="00B441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29C"/>
    <w:multiLevelType w:val="multilevel"/>
    <w:tmpl w:val="3C38A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82E28"/>
    <w:multiLevelType w:val="multilevel"/>
    <w:tmpl w:val="E416E2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606F4"/>
    <w:multiLevelType w:val="multilevel"/>
    <w:tmpl w:val="FE629C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318AF"/>
    <w:multiLevelType w:val="multilevel"/>
    <w:tmpl w:val="2D0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E7E09"/>
    <w:multiLevelType w:val="multilevel"/>
    <w:tmpl w:val="078601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714C1"/>
    <w:multiLevelType w:val="multilevel"/>
    <w:tmpl w:val="B792F7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0402A"/>
    <w:multiLevelType w:val="multilevel"/>
    <w:tmpl w:val="985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B23E6"/>
    <w:multiLevelType w:val="multilevel"/>
    <w:tmpl w:val="AB96307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73439"/>
    <w:multiLevelType w:val="multilevel"/>
    <w:tmpl w:val="525297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6056B"/>
    <w:multiLevelType w:val="multilevel"/>
    <w:tmpl w:val="0120A4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3105D"/>
    <w:multiLevelType w:val="multilevel"/>
    <w:tmpl w:val="CA907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470D5"/>
    <w:multiLevelType w:val="multilevel"/>
    <w:tmpl w:val="D30C04D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520A4"/>
    <w:multiLevelType w:val="multilevel"/>
    <w:tmpl w:val="B9A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83CC6"/>
    <w:multiLevelType w:val="multilevel"/>
    <w:tmpl w:val="63E0FA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B"/>
    <w:rsid w:val="00014B28"/>
    <w:rsid w:val="00023F2B"/>
    <w:rsid w:val="00061DD9"/>
    <w:rsid w:val="0009765C"/>
    <w:rsid w:val="000C6F5D"/>
    <w:rsid w:val="000E63F2"/>
    <w:rsid w:val="000F6A9E"/>
    <w:rsid w:val="00161861"/>
    <w:rsid w:val="00163C38"/>
    <w:rsid w:val="00170A86"/>
    <w:rsid w:val="00180022"/>
    <w:rsid w:val="001E28BD"/>
    <w:rsid w:val="00271230"/>
    <w:rsid w:val="00281338"/>
    <w:rsid w:val="002F4481"/>
    <w:rsid w:val="003305C6"/>
    <w:rsid w:val="003D4A72"/>
    <w:rsid w:val="00440753"/>
    <w:rsid w:val="004463AF"/>
    <w:rsid w:val="0044777E"/>
    <w:rsid w:val="0045766C"/>
    <w:rsid w:val="004B5ADF"/>
    <w:rsid w:val="004E0D35"/>
    <w:rsid w:val="004E257C"/>
    <w:rsid w:val="004F47CF"/>
    <w:rsid w:val="005159E1"/>
    <w:rsid w:val="00527515"/>
    <w:rsid w:val="0055129C"/>
    <w:rsid w:val="005824EA"/>
    <w:rsid w:val="00604B6F"/>
    <w:rsid w:val="00640894"/>
    <w:rsid w:val="00646B14"/>
    <w:rsid w:val="00654CC5"/>
    <w:rsid w:val="00682C54"/>
    <w:rsid w:val="00686D17"/>
    <w:rsid w:val="00687BC3"/>
    <w:rsid w:val="00694B1D"/>
    <w:rsid w:val="006B0002"/>
    <w:rsid w:val="006F4215"/>
    <w:rsid w:val="00717E55"/>
    <w:rsid w:val="007356A2"/>
    <w:rsid w:val="007371C9"/>
    <w:rsid w:val="00753BE9"/>
    <w:rsid w:val="00787D1A"/>
    <w:rsid w:val="007A10EC"/>
    <w:rsid w:val="007F1042"/>
    <w:rsid w:val="00825FD3"/>
    <w:rsid w:val="008B109E"/>
    <w:rsid w:val="008D4AC3"/>
    <w:rsid w:val="009257BF"/>
    <w:rsid w:val="00933AE3"/>
    <w:rsid w:val="00942E47"/>
    <w:rsid w:val="00954F5E"/>
    <w:rsid w:val="009C6D1F"/>
    <w:rsid w:val="009D3F8C"/>
    <w:rsid w:val="00A12658"/>
    <w:rsid w:val="00A2234B"/>
    <w:rsid w:val="00A353B4"/>
    <w:rsid w:val="00A362E4"/>
    <w:rsid w:val="00A368D4"/>
    <w:rsid w:val="00A7784C"/>
    <w:rsid w:val="00A92174"/>
    <w:rsid w:val="00AA3C72"/>
    <w:rsid w:val="00AA53B6"/>
    <w:rsid w:val="00AA6925"/>
    <w:rsid w:val="00AF7E6B"/>
    <w:rsid w:val="00B27844"/>
    <w:rsid w:val="00B441AB"/>
    <w:rsid w:val="00B47538"/>
    <w:rsid w:val="00BE01BB"/>
    <w:rsid w:val="00BE0B50"/>
    <w:rsid w:val="00BF1A26"/>
    <w:rsid w:val="00BF38BB"/>
    <w:rsid w:val="00BF40C6"/>
    <w:rsid w:val="00BF56E5"/>
    <w:rsid w:val="00BF640D"/>
    <w:rsid w:val="00C23B62"/>
    <w:rsid w:val="00C23F76"/>
    <w:rsid w:val="00C41E85"/>
    <w:rsid w:val="00C6506A"/>
    <w:rsid w:val="00CB2762"/>
    <w:rsid w:val="00CF698B"/>
    <w:rsid w:val="00D35BE0"/>
    <w:rsid w:val="00D403A8"/>
    <w:rsid w:val="00D445B2"/>
    <w:rsid w:val="00D72706"/>
    <w:rsid w:val="00D91775"/>
    <w:rsid w:val="00DA6A75"/>
    <w:rsid w:val="00E17D65"/>
    <w:rsid w:val="00E4041C"/>
    <w:rsid w:val="00E66176"/>
    <w:rsid w:val="00E8778C"/>
    <w:rsid w:val="00EC43DC"/>
    <w:rsid w:val="00EC72CB"/>
    <w:rsid w:val="00ED2ED3"/>
    <w:rsid w:val="00ED310F"/>
    <w:rsid w:val="00F20B22"/>
    <w:rsid w:val="00F425E2"/>
    <w:rsid w:val="00F83000"/>
    <w:rsid w:val="00F9711D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DB3"/>
  <w15:docId w15:val="{D55DF970-B4AE-448D-A15F-D7468DA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BF"/>
  </w:style>
  <w:style w:type="paragraph" w:styleId="1">
    <w:name w:val="heading 1"/>
    <w:basedOn w:val="a"/>
    <w:next w:val="a"/>
    <w:link w:val="10"/>
    <w:uiPriority w:val="9"/>
    <w:qFormat/>
    <w:rsid w:val="002F4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2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ED3"/>
  </w:style>
  <w:style w:type="paragraph" w:styleId="a7">
    <w:name w:val="footer"/>
    <w:basedOn w:val="a"/>
    <w:link w:val="a8"/>
    <w:uiPriority w:val="99"/>
    <w:unhideWhenUsed/>
    <w:rsid w:val="00ED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ED3"/>
  </w:style>
  <w:style w:type="table" w:styleId="a9">
    <w:name w:val="Table Grid"/>
    <w:basedOn w:val="a1"/>
    <w:uiPriority w:val="59"/>
    <w:rsid w:val="0051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7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4">
    <w:name w:val="c14"/>
    <w:basedOn w:val="a0"/>
    <w:rsid w:val="00A7784C"/>
  </w:style>
  <w:style w:type="paragraph" w:customStyle="1" w:styleId="c13">
    <w:name w:val="c13"/>
    <w:basedOn w:val="a"/>
    <w:rsid w:val="00A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784C"/>
  </w:style>
  <w:style w:type="character" w:customStyle="1" w:styleId="c8">
    <w:name w:val="c8"/>
    <w:basedOn w:val="a0"/>
    <w:rsid w:val="00A7784C"/>
  </w:style>
  <w:style w:type="paragraph" w:customStyle="1" w:styleId="c0">
    <w:name w:val="c0"/>
    <w:basedOn w:val="a"/>
    <w:rsid w:val="00A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84C"/>
  </w:style>
  <w:style w:type="character" w:customStyle="1" w:styleId="c4">
    <w:name w:val="c4"/>
    <w:basedOn w:val="a0"/>
    <w:rsid w:val="00A7784C"/>
  </w:style>
  <w:style w:type="paragraph" w:customStyle="1" w:styleId="c5">
    <w:name w:val="c5"/>
    <w:basedOn w:val="a"/>
    <w:rsid w:val="00A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4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17E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966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CBCC-A5B7-470D-A204-3E858791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Андрей Сергеевич</dc:creator>
  <cp:keywords/>
  <dc:description/>
  <cp:lastModifiedBy>Овчинникова Наталья Вячеславовна</cp:lastModifiedBy>
  <cp:revision>6</cp:revision>
  <cp:lastPrinted>2019-02-12T06:49:00Z</cp:lastPrinted>
  <dcterms:created xsi:type="dcterms:W3CDTF">2019-04-22T09:20:00Z</dcterms:created>
  <dcterms:modified xsi:type="dcterms:W3CDTF">2019-04-23T09:22:00Z</dcterms:modified>
</cp:coreProperties>
</file>