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C5" w:rsidRPr="00D74AC5" w:rsidRDefault="00D74AC5" w:rsidP="00D74AC5">
      <w:pPr>
        <w:jc w:val="center"/>
        <w:rPr>
          <w:rFonts w:ascii="Times New Roman" w:hAnsi="Times New Roman" w:cs="Times New Roman"/>
        </w:rPr>
      </w:pPr>
    </w:p>
    <w:p w:rsidR="00D74AC5" w:rsidRPr="00D74AC5" w:rsidRDefault="00D74AC5" w:rsidP="00D74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4AC5" w:rsidRPr="00D74AC5" w:rsidRDefault="00D74AC5" w:rsidP="00D74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C5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смотра-конкурса по благоустройству и озеленению территорий муниципальных образований Кемеровской области «Кузбасс – объединяет нас!»</w:t>
      </w:r>
    </w:p>
    <w:p w:rsidR="00D74AC5" w:rsidRPr="00D74AC5" w:rsidRDefault="00D74AC5" w:rsidP="00D74AC5">
      <w:pPr>
        <w:jc w:val="center"/>
        <w:rPr>
          <w:rFonts w:ascii="Times New Roman" w:hAnsi="Times New Roman" w:cs="Times New Roman"/>
        </w:rPr>
      </w:pPr>
    </w:p>
    <w:p w:rsidR="00D74AC5" w:rsidRPr="00D74AC5" w:rsidRDefault="00D74AC5" w:rsidP="00D74AC5">
      <w:pPr>
        <w:jc w:val="center"/>
        <w:rPr>
          <w:rFonts w:ascii="Times New Roman" w:hAnsi="Times New Roman" w:cs="Times New Roman"/>
          <w:b/>
          <w:sz w:val="24"/>
        </w:rPr>
      </w:pPr>
      <w:r w:rsidRPr="00D74AC5">
        <w:rPr>
          <w:rFonts w:ascii="Times New Roman" w:hAnsi="Times New Roman" w:cs="Times New Roman"/>
          <w:b/>
          <w:sz w:val="24"/>
        </w:rPr>
        <w:t>1. Общие положения.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1.1. Настоящее Положение определяет порядок организации и проведения муниципального этапа смотра-конкурса по благоустройству и озеленению территорий муниципальных образований Кемеровской области «Кузбасс – объединяет нас!».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 xml:space="preserve">1.2. Муниципальный этап смотра-конкурса по благоустройству и озеленению территорий муниципальных образований Кемеровской области «Кузбасс – объединяет нас!» проводится с целью развития инициатив жителей Новокузнецкого района, широкого вовлечения населения, органов местного самоуправления, общественных организаций в работы по благоустройству жилых домов, дворовых и уличных территорий, озеленению </w:t>
      </w:r>
      <w:bookmarkStart w:id="0" w:name="_GoBack"/>
      <w:bookmarkEnd w:id="0"/>
      <w:r w:rsidRPr="00D74AC5">
        <w:rPr>
          <w:rFonts w:ascii="Times New Roman" w:hAnsi="Times New Roman" w:cs="Times New Roman"/>
          <w:sz w:val="24"/>
        </w:rPr>
        <w:t>придомовых территорий и посвящен празднованию в Российской Федерации и Кемеровской области Года театра и 300-летия образования Кузбасса.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1.3. Проведение смотра-конкурса осуществляется комиссией по проведению муниципального этапа смотра-конкурса по благоустройству и озеленению территорий муниципальных образований Кемеровской области «Кузбасс – объединяет нас!» (далее районная комиссия).</w:t>
      </w:r>
    </w:p>
    <w:p w:rsidR="00D74AC5" w:rsidRPr="00D74AC5" w:rsidRDefault="00D74AC5" w:rsidP="00D74AC5">
      <w:pPr>
        <w:jc w:val="center"/>
        <w:rPr>
          <w:rFonts w:ascii="Times New Roman" w:hAnsi="Times New Roman" w:cs="Times New Roman"/>
          <w:sz w:val="24"/>
        </w:rPr>
      </w:pPr>
    </w:p>
    <w:p w:rsidR="00D74AC5" w:rsidRPr="00D74AC5" w:rsidRDefault="00D74AC5" w:rsidP="00D74AC5">
      <w:pPr>
        <w:jc w:val="center"/>
        <w:rPr>
          <w:rFonts w:ascii="Times New Roman" w:hAnsi="Times New Roman" w:cs="Times New Roman"/>
          <w:b/>
          <w:sz w:val="24"/>
        </w:rPr>
      </w:pPr>
      <w:r w:rsidRPr="00D74AC5">
        <w:rPr>
          <w:rFonts w:ascii="Times New Roman" w:hAnsi="Times New Roman" w:cs="Times New Roman"/>
          <w:b/>
          <w:sz w:val="24"/>
        </w:rPr>
        <w:t>2. Порядок и условия проведения конкурсного отбора.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2.1. Муниципальный этап смотра-конкурса по благоустройству и озеленению территорий муниципальных образований Кемеровской области «Кузбасс – объединяет нас!»  проводится с 20 июня по 20 июля 2019 года.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2.2. Муниципальный этап смотра-конкурса по благоустройству и озеленению территорий муниципальных образований Кемеровской области «Кузбасс – объединяет нас!» проводится по следующим номинациям: «Двор образцового содержания», «Подъезд образцового содержания», «Лучшая совместная инициатива населения и управляющей компании», «Лучший балкон, лоджия», «Лучший цветник, клумба», «Лучшая частная усадьба», «Дружный дворик».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2.3. В смотре-конкурсе участвуют жители, старшие улиц, старшие домов.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2.4. Сельские поселения представляют на рассмотрение районной комиссии одну заявку по каждой из номинаций.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2.5. Заявки заверяются главой сельского поселения и передаются в районную комиссию до 25 июля 2019 г., с приложением следующих материалов: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- список участников смотра-конкурса с указанием личных данных (фамилия, имя, отчество, адрес проживания, номер телефона, место работы – должность);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lastRenderedPageBreak/>
        <w:t>- информация об объектах, представленных на смотр-конкурс (описание выполненных работ, установленных элементов, оформленных клумб и цветочных композиций и т.д.);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- фотоматериалы (на электронном и бумажном носителях).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2.6. Участники конкурса, не представившие полный комплект документов, не допускаются к участию в конкурсном отборе.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</w:p>
    <w:p w:rsidR="00D74AC5" w:rsidRPr="00D74AC5" w:rsidRDefault="00D74AC5" w:rsidP="00D74AC5">
      <w:pPr>
        <w:jc w:val="center"/>
        <w:rPr>
          <w:rFonts w:ascii="Times New Roman" w:hAnsi="Times New Roman" w:cs="Times New Roman"/>
          <w:b/>
          <w:sz w:val="24"/>
        </w:rPr>
      </w:pPr>
      <w:r w:rsidRPr="00D74AC5">
        <w:rPr>
          <w:rFonts w:ascii="Times New Roman" w:hAnsi="Times New Roman" w:cs="Times New Roman"/>
          <w:b/>
          <w:sz w:val="24"/>
        </w:rPr>
        <w:t>3. Подведение итогов муниципального этапа смотра-конкурса по благоустройству и озеленению территорий муниципальных образований Кемеровской области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«Кузбасс – объединяет нас!»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3.1. Районная комиссия организует просмотр представленных работ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в период с 26 по 29 июля 2019 г. Подведение итогов муниципального этапа смотра-конкурса по благоустройству и озеленению территорий муниципальных образований Кемеровской области «Кузбасс – объединяет нас!» осуществляется в срок до 30 июля 2019 г. на заседании районной комиссии.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3.2. Районная комиссия в каждой номинации определяет победителя. Решение районной комиссии принимается путем открытого голосования простым большинством голосов членов комиссии, присутствующих на заседании, и оформляется Протоколом. При равенстве голосов членов районной комиссии голос председательствующего является решающим.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3.3. Заседание районной комиссии является правомочным, если на нем присутствует не менее 2/3 членов состава комиссии.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3.4. В Протоколе заседания указывается победитель в соответствии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 xml:space="preserve">с каждой номинацией. Победителям муниципального этапа смотра-конкурса по благоустройству и озеленению территорий муниципальных образований Кемеровской области «Кузбасс – объединяет нас!» вручаются </w:t>
      </w:r>
      <w:proofErr w:type="gramStart"/>
      <w:r w:rsidRPr="00D74AC5">
        <w:rPr>
          <w:rFonts w:ascii="Times New Roman" w:hAnsi="Times New Roman" w:cs="Times New Roman"/>
          <w:sz w:val="24"/>
        </w:rPr>
        <w:t>Почетные грамоты администрации Новокузнецкого муниципального района</w:t>
      </w:r>
      <w:proofErr w:type="gramEnd"/>
      <w:r w:rsidRPr="00D74AC5">
        <w:rPr>
          <w:rFonts w:ascii="Times New Roman" w:hAnsi="Times New Roman" w:cs="Times New Roman"/>
          <w:sz w:val="24"/>
        </w:rPr>
        <w:t xml:space="preserve"> и они проходят в областной этап смотра–конкурса по благоустройству и озеленению территорий Кемеровской области «Кузбасс – объединяет нас!». Участникам муниципального этапа смотра-конкурса по благоустройству и озеленению территорий муниципальных образований Кемеровской области «Кузбасс – объединяет нас!», не прошедшим в областной этап, вручаются Благодарственные письма администрации Новокузнецкого муниципального района.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</w:p>
    <w:p w:rsidR="00D74AC5" w:rsidRPr="00D74AC5" w:rsidRDefault="00D74AC5" w:rsidP="00D74AC5">
      <w:pPr>
        <w:jc w:val="center"/>
        <w:rPr>
          <w:rFonts w:ascii="Times New Roman" w:hAnsi="Times New Roman" w:cs="Times New Roman"/>
          <w:b/>
          <w:sz w:val="24"/>
        </w:rPr>
      </w:pPr>
      <w:r w:rsidRPr="00D74AC5">
        <w:rPr>
          <w:rFonts w:ascii="Times New Roman" w:hAnsi="Times New Roman" w:cs="Times New Roman"/>
          <w:b/>
          <w:sz w:val="24"/>
        </w:rPr>
        <w:t>4. Районная комиссия и критерии оценки.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4.1. Руководство работой районной комиссии осуществляет председатель районной комиссии, а в его отсутствие - заместитель председателя районной комиссии.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4.2. Районная комиссия определяет процедуру проведения смотра-конкурса, обеспечивает сбор и хранение документов, представленных на смотр-конкурс.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4.3. Районная комиссия определяет победителей смотра-конкурса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в соответствии со следующими критериями: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lastRenderedPageBreak/>
        <w:t>4.3.1. Номинация «Дружный дворик», «Лучшая совместная инициатива населения и управляющей компании»: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состояние малых архитектурных форм (скамейки, столики, тумбы);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состояние площадки для стоянки автомобилей;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наличие оборудованного места для отдыха взрослых;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состояние детских игровых и спортивных площадок;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содержание зеленых насаждений: клумб, деревьев, кустарников, мини-скверов, альпийских горок;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уборка дорог и подъездов к зданиям;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состояние и благоустройство площадки возле мусоросборника (при наличии);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размещение элементов благоустройства двора (поделки), выполненных жителями;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индивидуальное оформление придомовой территории в соответствии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 заявленной тематикой конкурса;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4.3.2. Номинация «Подъезд образцового содержания»: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наличие старшего по подъезду;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санитарное состояние подъезда;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освещенность подъезда: вход в подъезд, лестничные площадки, карманы;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оригинальность в обустройстве территории подъезда в соответствии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 заявленной тематикой конкурса;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исправность оконных рам, дверных блоков в подъездах,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наличие в подъезде доски объявлений, информационных стендов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для жителей подъезда, отсутствие самовольного размещения объявлений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на дверях подъезда, стенах дома;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участие жителей в поддержании санитарного состояния подъезда: организация ремонта, благоустройства подъезда, проведение субботников по уборке подъезда, подготовка к зиме;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участие жителей подъезда в обеспечении общественной безопасности: разъяснительная работа с жильцами по их поведению в чрезвычайных ситуациях, противодействию угрозам терроризма (инструкции, беседы, памятки);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оказание помощи одиноким престарелым, инвалидам, ветеранам, забота о детях и подростках;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своевременная оплата жилья и коммунальных услуг, отсутствие просроченной задолженности за жилищно-коммунальные услуги у жителей дома;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lastRenderedPageBreak/>
        <w:t>4.3.3. Номинации «Лучший балкон, лоджия», «Лучший цветник, клумба»: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эстетичность внешнего вида балкона, цветника, клумбы;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наличие цветов, декоративных элементов, оригинальность дизайна, соблюдение тематики конкурса;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поддержание чистоты и порядка на балконе, в цветнике, в клумбе.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4.3.4. Номинации «Двор образцового содержания», «Лучшая частная усадьба»: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ограждение и благоустройство приусадебного участка;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оригинальное оформление и состояние дома (окна, карниз), входная группа (калитка, ворота);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наличие в палисадниках зеленых насаждений, цветов, элементов декора;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состояние ограды палисадника;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организация мест отдыха для взрослых и детей (столы для игр, скамейки, гамаки, качели);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наличие адресной таблички (наименование улицы, номер дома);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индивидуальное оформление придомовой территории с использованием заданной тематики.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4.4. По каждому критерию в каждой номинации членами районной комиссии начисляются баллы от 1 до 5.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</w:p>
    <w:p w:rsidR="00D74AC5" w:rsidRPr="00D74AC5" w:rsidRDefault="00D74AC5" w:rsidP="00D74AC5">
      <w:pPr>
        <w:jc w:val="center"/>
        <w:rPr>
          <w:rFonts w:ascii="Times New Roman" w:hAnsi="Times New Roman" w:cs="Times New Roman"/>
          <w:b/>
          <w:sz w:val="24"/>
        </w:rPr>
      </w:pPr>
      <w:r w:rsidRPr="00D74AC5">
        <w:rPr>
          <w:rFonts w:ascii="Times New Roman" w:hAnsi="Times New Roman" w:cs="Times New Roman"/>
          <w:b/>
          <w:sz w:val="24"/>
        </w:rPr>
        <w:t>5. Информационное обеспечение муниципального этапа смотра-конкурса по благоустройству и озеленению территорий муниципальных образований Кемеровской области «Кузбасс – объединяет нас!»</w:t>
      </w:r>
    </w:p>
    <w:p w:rsidR="00D74AC5" w:rsidRPr="00D74AC5" w:rsidRDefault="00D74AC5" w:rsidP="00D74AC5">
      <w:pPr>
        <w:jc w:val="both"/>
        <w:rPr>
          <w:rFonts w:ascii="Times New Roman" w:hAnsi="Times New Roman" w:cs="Times New Roman"/>
          <w:sz w:val="24"/>
        </w:rPr>
      </w:pPr>
      <w:r w:rsidRPr="00D74AC5">
        <w:rPr>
          <w:rFonts w:ascii="Times New Roman" w:hAnsi="Times New Roman" w:cs="Times New Roman"/>
          <w:sz w:val="24"/>
        </w:rPr>
        <w:t>Информация о проведении смотра-конкурса по благоустройству и озеленению территорий муниципальных образований Кемеровской области «Кузбасс – объединяет нас!» размещается в районной газете «Сельские вести» и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7E4A67" w:rsidRPr="00D74AC5" w:rsidRDefault="00D74AC5" w:rsidP="00D74AC5">
      <w:pPr>
        <w:jc w:val="center"/>
        <w:rPr>
          <w:rFonts w:ascii="Times New Roman" w:hAnsi="Times New Roman" w:cs="Times New Roman"/>
        </w:rPr>
      </w:pPr>
    </w:p>
    <w:sectPr w:rsidR="007E4A67" w:rsidRPr="00D7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5"/>
    <w:rsid w:val="00AF2224"/>
    <w:rsid w:val="00CB1579"/>
    <w:rsid w:val="00D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3FE9-DAA9-4703-92AA-A88D9478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Диана Геннадьевна</dc:creator>
  <cp:keywords/>
  <dc:description/>
  <cp:lastModifiedBy>Еловикова Диана Геннадьевна</cp:lastModifiedBy>
  <cp:revision>1</cp:revision>
  <dcterms:created xsi:type="dcterms:W3CDTF">2019-06-21T06:39:00Z</dcterms:created>
  <dcterms:modified xsi:type="dcterms:W3CDTF">2019-06-21T06:44:00Z</dcterms:modified>
</cp:coreProperties>
</file>